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3C4" w:rsidRPr="00DA44A1" w:rsidRDefault="005A380D" w:rsidP="00DA44A1">
      <w:pPr>
        <w:contextualSpacing/>
        <w:rPr>
          <w:rFonts w:ascii="Times New Roman" w:hAnsi="Times New Roman"/>
          <w:b/>
        </w:rPr>
      </w:pPr>
      <w:r w:rsidRPr="00DA44A1">
        <w:rPr>
          <w:rFonts w:ascii="Times New Roman" w:hAnsi="Times New Roman"/>
          <w:b/>
        </w:rPr>
        <w:t>Understanding Emotion in Chinese Culture: Thinking Through Psychology</w:t>
      </w:r>
      <w:r w:rsidR="008A7077" w:rsidRPr="00DA44A1">
        <w:rPr>
          <w:rFonts w:ascii="Times New Roman" w:hAnsi="Times New Roman"/>
          <w:b/>
        </w:rPr>
        <w:t xml:space="preserve">. </w:t>
      </w:r>
      <w:r w:rsidRPr="00DA44A1">
        <w:rPr>
          <w:rFonts w:ascii="Times New Roman" w:hAnsi="Times New Roman"/>
          <w:b/>
        </w:rPr>
        <w:t>Louise Sundararajan</w:t>
      </w:r>
      <w:r w:rsidR="008A7077" w:rsidRPr="00DA44A1">
        <w:rPr>
          <w:rFonts w:ascii="Times New Roman" w:hAnsi="Times New Roman"/>
          <w:b/>
        </w:rPr>
        <w:t xml:space="preserve">. </w:t>
      </w:r>
      <w:r w:rsidR="009513C4" w:rsidRPr="00DA44A1">
        <w:rPr>
          <w:rFonts w:ascii="Times New Roman" w:hAnsi="Times New Roman"/>
          <w:b/>
        </w:rPr>
        <w:t xml:space="preserve">London: Springer. 2015. </w:t>
      </w:r>
      <w:proofErr w:type="gramStart"/>
      <w:r w:rsidR="009C09EA" w:rsidRPr="00DA44A1">
        <w:rPr>
          <w:rFonts w:ascii="Times New Roman" w:hAnsi="Times New Roman"/>
          <w:b/>
        </w:rPr>
        <w:t>v</w:t>
      </w:r>
      <w:r w:rsidR="009513C4" w:rsidRPr="00DA44A1">
        <w:rPr>
          <w:rFonts w:ascii="Times New Roman" w:hAnsi="Times New Roman"/>
          <w:b/>
        </w:rPr>
        <w:t>ii</w:t>
      </w:r>
      <w:proofErr w:type="gramEnd"/>
      <w:r w:rsidR="009513C4" w:rsidRPr="00DA44A1">
        <w:rPr>
          <w:rFonts w:ascii="Times New Roman" w:hAnsi="Times New Roman"/>
          <w:b/>
        </w:rPr>
        <w:t>-210</w:t>
      </w:r>
      <w:r w:rsidR="00B578A8" w:rsidRPr="00DA44A1">
        <w:rPr>
          <w:rFonts w:ascii="Times New Roman" w:hAnsi="Times New Roman"/>
          <w:b/>
        </w:rPr>
        <w:t>.</w:t>
      </w:r>
    </w:p>
    <w:p w:rsidR="00DA44A1" w:rsidRDefault="00DA44A1" w:rsidP="00DA44A1">
      <w:pPr>
        <w:contextualSpacing/>
        <w:rPr>
          <w:rFonts w:ascii="Times New Roman" w:hAnsi="Times New Roman"/>
        </w:rPr>
      </w:pPr>
    </w:p>
    <w:p w:rsidR="00DA44A1" w:rsidRDefault="00D47859" w:rsidP="00DA44A1">
      <w:pPr>
        <w:contextualSpacing/>
        <w:rPr>
          <w:rFonts w:ascii="Times New Roman" w:hAnsi="Times New Roman"/>
        </w:rPr>
      </w:pPr>
      <w:r>
        <w:rPr>
          <w:rFonts w:ascii="Times New Roman" w:hAnsi="Times New Roman"/>
        </w:rPr>
        <w:t>Teresa Kuan</w:t>
      </w:r>
    </w:p>
    <w:p w:rsidR="009513C4" w:rsidRDefault="00D47859" w:rsidP="00DA44A1">
      <w:pPr>
        <w:contextualSpacing/>
        <w:rPr>
          <w:rFonts w:ascii="Times New Roman" w:hAnsi="Times New Roman"/>
        </w:rPr>
      </w:pPr>
      <w:r>
        <w:rPr>
          <w:rFonts w:ascii="Times New Roman" w:hAnsi="Times New Roman"/>
        </w:rPr>
        <w:t>The Chinese University of Hong Kong</w:t>
      </w:r>
    </w:p>
    <w:p w:rsidR="00D47859" w:rsidRDefault="00D47859" w:rsidP="00DA44A1">
      <w:pPr>
        <w:contextualSpacing/>
        <w:rPr>
          <w:rFonts w:ascii="Times New Roman" w:hAnsi="Times New Roman"/>
        </w:rPr>
      </w:pPr>
    </w:p>
    <w:p w:rsidR="005A380D" w:rsidRDefault="005A380D" w:rsidP="00DA44A1">
      <w:pPr>
        <w:contextualSpacing/>
        <w:rPr>
          <w:rFonts w:ascii="Times New Roman" w:hAnsi="Times New Roman"/>
        </w:rPr>
      </w:pPr>
    </w:p>
    <w:p w:rsidR="00725BB3" w:rsidRDefault="00D77313" w:rsidP="00DA44A1">
      <w:pPr>
        <w:ind w:firstLine="720"/>
        <w:contextualSpacing/>
        <w:rPr>
          <w:rFonts w:ascii="Times New Roman" w:hAnsi="Times New Roman"/>
        </w:rPr>
      </w:pPr>
      <w:r>
        <w:rPr>
          <w:rFonts w:ascii="Times New Roman" w:hAnsi="Times New Roman"/>
        </w:rPr>
        <w:t>In recent years, cultural anthropologists have been engaged in a radical rethinking of the relationship between nature and culture</w:t>
      </w:r>
      <w:r w:rsidR="005F4363">
        <w:rPr>
          <w:rFonts w:ascii="Times New Roman" w:hAnsi="Times New Roman"/>
        </w:rPr>
        <w:t xml:space="preserve"> in what has been called the</w:t>
      </w:r>
      <w:r>
        <w:rPr>
          <w:rFonts w:ascii="Times New Roman" w:hAnsi="Times New Roman"/>
        </w:rPr>
        <w:t xml:space="preserve"> </w:t>
      </w:r>
      <w:r w:rsidR="0076440E">
        <w:rPr>
          <w:rFonts w:ascii="Times New Roman" w:hAnsi="Times New Roman"/>
        </w:rPr>
        <w:t>“ontological turn</w:t>
      </w:r>
      <w:r>
        <w:rPr>
          <w:rFonts w:ascii="Times New Roman" w:hAnsi="Times New Roman"/>
        </w:rPr>
        <w:t>.</w:t>
      </w:r>
      <w:r w:rsidR="0076440E">
        <w:rPr>
          <w:rFonts w:ascii="Times New Roman" w:hAnsi="Times New Roman"/>
        </w:rPr>
        <w:t>”</w:t>
      </w:r>
      <w:r>
        <w:rPr>
          <w:rFonts w:ascii="Times New Roman" w:hAnsi="Times New Roman"/>
        </w:rPr>
        <w:t xml:space="preserve"> What the implications </w:t>
      </w:r>
      <w:r w:rsidR="00725BB3">
        <w:rPr>
          <w:rFonts w:ascii="Times New Roman" w:hAnsi="Times New Roman"/>
        </w:rPr>
        <w:t xml:space="preserve">are </w:t>
      </w:r>
      <w:r w:rsidR="005F4363">
        <w:rPr>
          <w:rFonts w:ascii="Times New Roman" w:hAnsi="Times New Roman"/>
        </w:rPr>
        <w:t>f</w:t>
      </w:r>
      <w:r w:rsidR="00FD27D5">
        <w:rPr>
          <w:rFonts w:ascii="Times New Roman" w:hAnsi="Times New Roman"/>
        </w:rPr>
        <w:t>or psychological anthropology</w:t>
      </w:r>
      <w:r>
        <w:rPr>
          <w:rFonts w:ascii="Times New Roman" w:hAnsi="Times New Roman"/>
        </w:rPr>
        <w:t xml:space="preserve"> is not </w:t>
      </w:r>
      <w:r w:rsidR="00725BB3">
        <w:rPr>
          <w:rFonts w:ascii="Times New Roman" w:hAnsi="Times New Roman"/>
        </w:rPr>
        <w:t>yet entirely clear, because</w:t>
      </w:r>
      <w:r w:rsidR="009C1809">
        <w:rPr>
          <w:rFonts w:ascii="Times New Roman" w:hAnsi="Times New Roman"/>
        </w:rPr>
        <w:t xml:space="preserve"> the relationship </w:t>
      </w:r>
      <w:r w:rsidR="00725BB3">
        <w:rPr>
          <w:rFonts w:ascii="Times New Roman" w:hAnsi="Times New Roman"/>
        </w:rPr>
        <w:t xml:space="preserve">between the two </w:t>
      </w:r>
      <w:r w:rsidR="00BA4E45">
        <w:rPr>
          <w:rFonts w:ascii="Times New Roman" w:hAnsi="Times New Roman"/>
        </w:rPr>
        <w:t xml:space="preserve">camps </w:t>
      </w:r>
      <w:r w:rsidR="00725BB3">
        <w:rPr>
          <w:rFonts w:ascii="Times New Roman" w:hAnsi="Times New Roman"/>
        </w:rPr>
        <w:t xml:space="preserve">remains </w:t>
      </w:r>
      <w:r w:rsidR="009C1809">
        <w:rPr>
          <w:rFonts w:ascii="Times New Roman" w:hAnsi="Times New Roman"/>
        </w:rPr>
        <w:t>ambiguous</w:t>
      </w:r>
      <w:r w:rsidR="00FD27D5">
        <w:rPr>
          <w:rFonts w:ascii="Times New Roman" w:hAnsi="Times New Roman"/>
        </w:rPr>
        <w:t xml:space="preserve"> if not tense</w:t>
      </w:r>
      <w:r w:rsidR="009C1809">
        <w:rPr>
          <w:rFonts w:ascii="Times New Roman" w:hAnsi="Times New Roman"/>
        </w:rPr>
        <w:t xml:space="preserve">. Enter Louise Sundararajan’s book, </w:t>
      </w:r>
      <w:r w:rsidR="009C1809">
        <w:rPr>
          <w:rFonts w:ascii="Times New Roman" w:hAnsi="Times New Roman"/>
          <w:i/>
        </w:rPr>
        <w:t>Understanding Emotion in Chinese Culture: Thinking Through Psychology.</w:t>
      </w:r>
      <w:r w:rsidR="00725BB3">
        <w:rPr>
          <w:rFonts w:ascii="Times New Roman" w:hAnsi="Times New Roman"/>
          <w:i/>
        </w:rPr>
        <w:t xml:space="preserve"> </w:t>
      </w:r>
    </w:p>
    <w:p w:rsidR="00C9349B" w:rsidRDefault="00725BB3" w:rsidP="00DA44A1">
      <w:pPr>
        <w:ind w:firstLine="720"/>
        <w:contextualSpacing/>
        <w:rPr>
          <w:rFonts w:ascii="Times New Roman" w:hAnsi="Times New Roman"/>
        </w:rPr>
      </w:pPr>
      <w:r>
        <w:rPr>
          <w:rFonts w:ascii="Times New Roman" w:hAnsi="Times New Roman"/>
        </w:rPr>
        <w:t xml:space="preserve">At one level, </w:t>
      </w:r>
      <w:r w:rsidR="00746834">
        <w:rPr>
          <w:rFonts w:ascii="Times New Roman" w:hAnsi="Times New Roman"/>
        </w:rPr>
        <w:t xml:space="preserve">the book </w:t>
      </w:r>
      <w:r w:rsidR="00A216B3">
        <w:rPr>
          <w:rFonts w:ascii="Times New Roman" w:hAnsi="Times New Roman"/>
        </w:rPr>
        <w:t>may be read as a case study of one particular culture’s folk theory of emotions</w:t>
      </w:r>
      <w:r>
        <w:rPr>
          <w:rFonts w:ascii="Times New Roman" w:hAnsi="Times New Roman"/>
        </w:rPr>
        <w:t xml:space="preserve">. </w:t>
      </w:r>
      <w:r w:rsidR="00A216B3">
        <w:rPr>
          <w:rFonts w:ascii="Times New Roman" w:hAnsi="Times New Roman"/>
        </w:rPr>
        <w:t xml:space="preserve">Not unlike </w:t>
      </w:r>
      <w:r>
        <w:rPr>
          <w:rFonts w:ascii="Times New Roman" w:hAnsi="Times New Roman"/>
        </w:rPr>
        <w:t xml:space="preserve">Catherine Lutz’s classic </w:t>
      </w:r>
      <w:r>
        <w:rPr>
          <w:rFonts w:ascii="Times New Roman" w:hAnsi="Times New Roman"/>
          <w:i/>
        </w:rPr>
        <w:t>Unnatural Emotions</w:t>
      </w:r>
      <w:r w:rsidR="00A216B3">
        <w:rPr>
          <w:rFonts w:ascii="Times New Roman" w:hAnsi="Times New Roman"/>
        </w:rPr>
        <w:t xml:space="preserve"> (1988), Sundararajan’s project challenges established </w:t>
      </w:r>
      <w:r w:rsidR="0076440E">
        <w:rPr>
          <w:rFonts w:ascii="Times New Roman" w:hAnsi="Times New Roman"/>
        </w:rPr>
        <w:t xml:space="preserve">ideas </w:t>
      </w:r>
      <w:r w:rsidR="00A216B3">
        <w:rPr>
          <w:rFonts w:ascii="Times New Roman" w:hAnsi="Times New Roman"/>
        </w:rPr>
        <w:t>about human emotion in the West – i.e. that they are internal states, the same across cultures, and i</w:t>
      </w:r>
      <w:r w:rsidR="00BA4E45">
        <w:rPr>
          <w:rFonts w:ascii="Times New Roman" w:hAnsi="Times New Roman"/>
        </w:rPr>
        <w:t xml:space="preserve">nferior to deliberative reason. </w:t>
      </w:r>
      <w:r w:rsidR="00C9349B">
        <w:rPr>
          <w:rFonts w:ascii="Times New Roman" w:hAnsi="Times New Roman"/>
        </w:rPr>
        <w:t>A</w:t>
      </w:r>
      <w:r w:rsidR="00BA4E45">
        <w:rPr>
          <w:rFonts w:ascii="Times New Roman" w:hAnsi="Times New Roman"/>
        </w:rPr>
        <w:t xml:space="preserve">s a psychologist writing a theoretical book, </w:t>
      </w:r>
      <w:r w:rsidR="00C9349B">
        <w:rPr>
          <w:rFonts w:ascii="Times New Roman" w:hAnsi="Times New Roman"/>
        </w:rPr>
        <w:t xml:space="preserve">however, </w:t>
      </w:r>
      <w:r w:rsidR="00BA4E45">
        <w:rPr>
          <w:rFonts w:ascii="Times New Roman" w:hAnsi="Times New Roman"/>
        </w:rPr>
        <w:t xml:space="preserve">Sundararajan </w:t>
      </w:r>
      <w:r w:rsidR="00D231C2">
        <w:rPr>
          <w:rFonts w:ascii="Times New Roman" w:hAnsi="Times New Roman"/>
        </w:rPr>
        <w:t>employs</w:t>
      </w:r>
      <w:r w:rsidR="009618DA">
        <w:rPr>
          <w:rFonts w:ascii="Times New Roman" w:hAnsi="Times New Roman"/>
        </w:rPr>
        <w:t xml:space="preserve"> </w:t>
      </w:r>
      <w:r w:rsidR="00BA4E45">
        <w:rPr>
          <w:rFonts w:ascii="Times New Roman" w:hAnsi="Times New Roman"/>
        </w:rPr>
        <w:t>different source materials. One will not find long passages of ethnographic prose</w:t>
      </w:r>
      <w:r w:rsidR="009618DA">
        <w:rPr>
          <w:rFonts w:ascii="Times New Roman" w:hAnsi="Times New Roman"/>
        </w:rPr>
        <w:t xml:space="preserve">, </w:t>
      </w:r>
      <w:r w:rsidR="0076440E">
        <w:rPr>
          <w:rFonts w:ascii="Times New Roman" w:hAnsi="Times New Roman"/>
        </w:rPr>
        <w:t xml:space="preserve">or </w:t>
      </w:r>
      <w:r w:rsidR="009618DA">
        <w:rPr>
          <w:rFonts w:ascii="Times New Roman" w:hAnsi="Times New Roman"/>
        </w:rPr>
        <w:t>descriptions of the social contexts in which emotion theory and pr</w:t>
      </w:r>
      <w:r w:rsidR="0076440E">
        <w:rPr>
          <w:rFonts w:ascii="Times New Roman" w:hAnsi="Times New Roman"/>
        </w:rPr>
        <w:t>actice is situated. Instead, Sundararajan’s</w:t>
      </w:r>
      <w:r w:rsidR="009618DA">
        <w:rPr>
          <w:rFonts w:ascii="Times New Roman" w:hAnsi="Times New Roman"/>
        </w:rPr>
        <w:t xml:space="preserve"> arguments emerge out of the conversation</w:t>
      </w:r>
      <w:r w:rsidR="0076440E">
        <w:rPr>
          <w:rFonts w:ascii="Times New Roman" w:hAnsi="Times New Roman"/>
        </w:rPr>
        <w:t xml:space="preserve"> she</w:t>
      </w:r>
      <w:r w:rsidR="009618DA">
        <w:rPr>
          <w:rFonts w:ascii="Times New Roman" w:hAnsi="Times New Roman"/>
        </w:rPr>
        <w:t xml:space="preserve"> </w:t>
      </w:r>
      <w:r w:rsidR="00D231C2">
        <w:rPr>
          <w:rFonts w:ascii="Times New Roman" w:hAnsi="Times New Roman"/>
        </w:rPr>
        <w:t>creates</w:t>
      </w:r>
      <w:r w:rsidR="009618DA">
        <w:rPr>
          <w:rFonts w:ascii="Times New Roman" w:hAnsi="Times New Roman"/>
        </w:rPr>
        <w:t xml:space="preserve"> by </w:t>
      </w:r>
      <w:r w:rsidR="00C9349B">
        <w:rPr>
          <w:rFonts w:ascii="Times New Roman" w:hAnsi="Times New Roman"/>
        </w:rPr>
        <w:t xml:space="preserve">assembling </w:t>
      </w:r>
      <w:r w:rsidR="006E5672">
        <w:rPr>
          <w:rFonts w:ascii="Times New Roman" w:hAnsi="Times New Roman"/>
        </w:rPr>
        <w:t xml:space="preserve">diverse forms of evidence, including </w:t>
      </w:r>
      <w:r w:rsidR="00C9349B">
        <w:rPr>
          <w:rFonts w:ascii="Times New Roman" w:hAnsi="Times New Roman"/>
        </w:rPr>
        <w:t xml:space="preserve">studies by experimental psychologists, </w:t>
      </w:r>
      <w:r w:rsidR="00015758">
        <w:rPr>
          <w:rFonts w:ascii="Times New Roman" w:hAnsi="Times New Roman"/>
        </w:rPr>
        <w:t>the philosophy of mind</w:t>
      </w:r>
      <w:r w:rsidR="0089196C">
        <w:rPr>
          <w:rFonts w:ascii="Times New Roman" w:hAnsi="Times New Roman"/>
        </w:rPr>
        <w:t>, neuroscience, cognitive science,</w:t>
      </w:r>
      <w:r w:rsidR="00C9349B">
        <w:rPr>
          <w:rFonts w:ascii="Times New Roman" w:hAnsi="Times New Roman"/>
        </w:rPr>
        <w:t xml:space="preserve"> classical Chinese poetry and </w:t>
      </w:r>
      <w:r w:rsidR="00746834">
        <w:rPr>
          <w:rFonts w:ascii="Times New Roman" w:hAnsi="Times New Roman"/>
        </w:rPr>
        <w:t xml:space="preserve">Daoist </w:t>
      </w:r>
      <w:r w:rsidR="00C9349B">
        <w:rPr>
          <w:rFonts w:ascii="Times New Roman" w:hAnsi="Times New Roman"/>
        </w:rPr>
        <w:t xml:space="preserve">philosophy. </w:t>
      </w:r>
    </w:p>
    <w:p w:rsidR="0052128A" w:rsidRDefault="00D82898" w:rsidP="00DA44A1">
      <w:pPr>
        <w:ind w:firstLine="720"/>
        <w:contextualSpacing/>
        <w:rPr>
          <w:rFonts w:ascii="Times New Roman" w:hAnsi="Times New Roman"/>
          <w:color w:val="7F7F7F" w:themeColor="text1" w:themeTint="80"/>
        </w:rPr>
      </w:pPr>
      <w:r>
        <w:rPr>
          <w:rFonts w:ascii="Times New Roman" w:hAnsi="Times New Roman"/>
        </w:rPr>
        <w:t>Readers from anthropology will</w:t>
      </w:r>
      <w:r w:rsidR="00C9349B">
        <w:rPr>
          <w:rFonts w:ascii="Times New Roman" w:hAnsi="Times New Roman"/>
        </w:rPr>
        <w:t xml:space="preserve"> </w:t>
      </w:r>
      <w:r w:rsidR="0076440E">
        <w:rPr>
          <w:rFonts w:ascii="Times New Roman" w:hAnsi="Times New Roman"/>
        </w:rPr>
        <w:t xml:space="preserve">have difficulty getting </w:t>
      </w:r>
      <w:r w:rsidR="00C9349B">
        <w:rPr>
          <w:rFonts w:ascii="Times New Roman" w:hAnsi="Times New Roman"/>
        </w:rPr>
        <w:t>past</w:t>
      </w:r>
      <w:r w:rsidR="00D473A8">
        <w:rPr>
          <w:rFonts w:ascii="Times New Roman" w:hAnsi="Times New Roman"/>
        </w:rPr>
        <w:t xml:space="preserve"> the </w:t>
      </w:r>
      <w:r w:rsidR="009D3E8E">
        <w:rPr>
          <w:rFonts w:ascii="Times New Roman" w:hAnsi="Times New Roman"/>
        </w:rPr>
        <w:t xml:space="preserve">author’s unwitting </w:t>
      </w:r>
      <w:r w:rsidR="00D473A8">
        <w:rPr>
          <w:rFonts w:ascii="Times New Roman" w:hAnsi="Times New Roman"/>
        </w:rPr>
        <w:t>essentialization of culture</w:t>
      </w:r>
      <w:r w:rsidR="00C9349B">
        <w:rPr>
          <w:rFonts w:ascii="Times New Roman" w:hAnsi="Times New Roman"/>
        </w:rPr>
        <w:t>. The use of “China” and “Chinese” in some parts of the text, the stark contrast drawn between Chinese versus Western</w:t>
      </w:r>
      <w:r w:rsidR="00746834">
        <w:rPr>
          <w:rFonts w:ascii="Times New Roman" w:hAnsi="Times New Roman"/>
        </w:rPr>
        <w:t xml:space="preserve"> rationality</w:t>
      </w:r>
      <w:r w:rsidR="00C9349B">
        <w:rPr>
          <w:rFonts w:ascii="Times New Roman" w:hAnsi="Times New Roman"/>
        </w:rPr>
        <w:t xml:space="preserve">, </w:t>
      </w:r>
      <w:r w:rsidR="006E5672">
        <w:rPr>
          <w:rFonts w:ascii="Times New Roman" w:hAnsi="Times New Roman"/>
        </w:rPr>
        <w:t xml:space="preserve">are </w:t>
      </w:r>
      <w:r w:rsidR="00C9349B">
        <w:rPr>
          <w:rFonts w:ascii="Times New Roman" w:hAnsi="Times New Roman"/>
        </w:rPr>
        <w:t>problematic from</w:t>
      </w:r>
      <w:r w:rsidR="00746834">
        <w:rPr>
          <w:rFonts w:ascii="Times New Roman" w:hAnsi="Times New Roman"/>
        </w:rPr>
        <w:t xml:space="preserve"> an anthropological perspective</w:t>
      </w:r>
      <w:r w:rsidR="00C9349B">
        <w:rPr>
          <w:rFonts w:ascii="Times New Roman" w:hAnsi="Times New Roman"/>
        </w:rPr>
        <w:t xml:space="preserve">. </w:t>
      </w:r>
      <w:r w:rsidR="004E4DE1" w:rsidRPr="0052128A">
        <w:rPr>
          <w:rFonts w:ascii="Times New Roman" w:hAnsi="Times New Roman"/>
        </w:rPr>
        <w:t>When Sundararajan claims that “China and the modern West constitute upside-down universes to each other”</w:t>
      </w:r>
      <w:r w:rsidR="009C09EA">
        <w:rPr>
          <w:rFonts w:ascii="Times New Roman" w:hAnsi="Times New Roman"/>
        </w:rPr>
        <w:t xml:space="preserve"> (17),</w:t>
      </w:r>
      <w:r w:rsidR="004E4DE1" w:rsidRPr="0052128A">
        <w:rPr>
          <w:rFonts w:ascii="Times New Roman" w:hAnsi="Times New Roman"/>
        </w:rPr>
        <w:t xml:space="preserve"> a reader may wonder why the literary tradition gets to stand in for “China,” when, to give just one</w:t>
      </w:r>
      <w:r w:rsidR="009C09EA">
        <w:rPr>
          <w:rFonts w:ascii="Times New Roman" w:hAnsi="Times New Roman"/>
        </w:rPr>
        <w:t xml:space="preserve"> illustration</w:t>
      </w:r>
      <w:r w:rsidR="004E4DE1" w:rsidRPr="0052128A">
        <w:rPr>
          <w:rFonts w:ascii="Times New Roman" w:hAnsi="Times New Roman"/>
        </w:rPr>
        <w:t xml:space="preserve">, the vernacular practices of different farming communities </w:t>
      </w:r>
      <w:r w:rsidR="00D473A8">
        <w:rPr>
          <w:rFonts w:ascii="Times New Roman" w:hAnsi="Times New Roman"/>
        </w:rPr>
        <w:t xml:space="preserve">in a vast, multi-ethnic country </w:t>
      </w:r>
      <w:r w:rsidR="004E4DE1" w:rsidRPr="0052128A">
        <w:rPr>
          <w:rFonts w:ascii="Times New Roman" w:hAnsi="Times New Roman"/>
        </w:rPr>
        <w:t>complica</w:t>
      </w:r>
      <w:r w:rsidR="00C16A4D" w:rsidRPr="0052128A">
        <w:rPr>
          <w:rFonts w:ascii="Times New Roman" w:hAnsi="Times New Roman"/>
        </w:rPr>
        <w:t>te what it means to be Chinese.</w:t>
      </w:r>
      <w:r w:rsidR="004E4DE1" w:rsidRPr="00746834">
        <w:rPr>
          <w:rFonts w:ascii="Times New Roman" w:hAnsi="Times New Roman"/>
          <w:color w:val="7F7F7F" w:themeColor="text1" w:themeTint="80"/>
        </w:rPr>
        <w:t xml:space="preserve"> </w:t>
      </w:r>
    </w:p>
    <w:p w:rsidR="006A3885" w:rsidRPr="00C16A4D" w:rsidRDefault="00746834" w:rsidP="00DA44A1">
      <w:pPr>
        <w:ind w:firstLine="720"/>
        <w:contextualSpacing/>
        <w:rPr>
          <w:rFonts w:ascii="Times New Roman" w:hAnsi="Times New Roman"/>
          <w:color w:val="7F7F7F" w:themeColor="text1" w:themeTint="80"/>
        </w:rPr>
      </w:pPr>
      <w:r>
        <w:rPr>
          <w:rFonts w:ascii="Times New Roman" w:hAnsi="Times New Roman"/>
        </w:rPr>
        <w:t>But i</w:t>
      </w:r>
      <w:r w:rsidR="0052128A">
        <w:rPr>
          <w:rFonts w:ascii="Times New Roman" w:hAnsi="Times New Roman"/>
        </w:rPr>
        <w:t xml:space="preserve">f the reader </w:t>
      </w:r>
      <w:r w:rsidR="00BD0551">
        <w:rPr>
          <w:rFonts w:ascii="Times New Roman" w:hAnsi="Times New Roman"/>
        </w:rPr>
        <w:t xml:space="preserve">can </w:t>
      </w:r>
      <w:r w:rsidR="0052128A">
        <w:rPr>
          <w:rFonts w:ascii="Times New Roman" w:hAnsi="Times New Roman"/>
        </w:rPr>
        <w:t>look</w:t>
      </w:r>
      <w:r w:rsidR="00D231C2">
        <w:rPr>
          <w:rFonts w:ascii="Times New Roman" w:hAnsi="Times New Roman"/>
        </w:rPr>
        <w:t xml:space="preserve"> past this issue, there is much to be gained.</w:t>
      </w:r>
      <w:r w:rsidR="005F4363">
        <w:rPr>
          <w:rFonts w:ascii="Times New Roman" w:hAnsi="Times New Roman"/>
        </w:rPr>
        <w:t xml:space="preserve"> Far beyond providing </w:t>
      </w:r>
      <w:r w:rsidR="00BD0551">
        <w:rPr>
          <w:rFonts w:ascii="Times New Roman" w:hAnsi="Times New Roman"/>
        </w:rPr>
        <w:t xml:space="preserve">just </w:t>
      </w:r>
      <w:r w:rsidR="005F4363">
        <w:rPr>
          <w:rFonts w:ascii="Times New Roman" w:hAnsi="Times New Roman"/>
        </w:rPr>
        <w:t xml:space="preserve">another </w:t>
      </w:r>
      <w:r w:rsidR="00A919CC">
        <w:rPr>
          <w:rFonts w:ascii="Times New Roman" w:hAnsi="Times New Roman"/>
        </w:rPr>
        <w:t>case study</w:t>
      </w:r>
      <w:r w:rsidR="00D231C2">
        <w:rPr>
          <w:rFonts w:ascii="Times New Roman" w:hAnsi="Times New Roman"/>
        </w:rPr>
        <w:t xml:space="preserve">, </w:t>
      </w:r>
      <w:r w:rsidR="00D231C2">
        <w:rPr>
          <w:rFonts w:ascii="Times New Roman" w:hAnsi="Times New Roman"/>
          <w:i/>
        </w:rPr>
        <w:t xml:space="preserve">Understanding Emotion in Chinese Culture </w:t>
      </w:r>
      <w:r w:rsidR="00D231C2">
        <w:rPr>
          <w:rFonts w:ascii="Times New Roman" w:hAnsi="Times New Roman"/>
        </w:rPr>
        <w:t xml:space="preserve">may be read as </w:t>
      </w:r>
      <w:r w:rsidR="0052128A">
        <w:rPr>
          <w:rFonts w:ascii="Times New Roman" w:hAnsi="Times New Roman"/>
        </w:rPr>
        <w:t xml:space="preserve">a productive challenge against </w:t>
      </w:r>
      <w:r w:rsidR="00D231C2">
        <w:rPr>
          <w:rFonts w:ascii="Times New Roman" w:hAnsi="Times New Roman"/>
        </w:rPr>
        <w:t>the foundat</w:t>
      </w:r>
      <w:r w:rsidR="00002791">
        <w:rPr>
          <w:rFonts w:ascii="Times New Roman" w:hAnsi="Times New Roman"/>
        </w:rPr>
        <w:t>ions of Western thought and way</w:t>
      </w:r>
      <w:r w:rsidR="00015758">
        <w:rPr>
          <w:rFonts w:ascii="Times New Roman" w:hAnsi="Times New Roman"/>
        </w:rPr>
        <w:t>s of being</w:t>
      </w:r>
      <w:r w:rsidR="00A919CC">
        <w:rPr>
          <w:rFonts w:ascii="Times New Roman" w:hAnsi="Times New Roman"/>
        </w:rPr>
        <w:t xml:space="preserve">. A major theme </w:t>
      </w:r>
      <w:r w:rsidR="00002791">
        <w:rPr>
          <w:rFonts w:ascii="Times New Roman" w:hAnsi="Times New Roman"/>
        </w:rPr>
        <w:t xml:space="preserve">in the book </w:t>
      </w:r>
      <w:r w:rsidR="00A919CC">
        <w:rPr>
          <w:rFonts w:ascii="Times New Roman" w:hAnsi="Times New Roman"/>
        </w:rPr>
        <w:t xml:space="preserve">consists of the contrast between mind-to-world transactions versus mind-to-mind transactions. </w:t>
      </w:r>
      <w:r w:rsidR="00002791">
        <w:rPr>
          <w:rFonts w:ascii="Times New Roman" w:hAnsi="Times New Roman"/>
        </w:rPr>
        <w:t>While mind-to-world transactions involve a subject making distinctions between objects in the world so as to better navigate and control that world, min</w:t>
      </w:r>
      <w:r w:rsidR="00C61501">
        <w:rPr>
          <w:rFonts w:ascii="Times New Roman" w:hAnsi="Times New Roman"/>
        </w:rPr>
        <w:t>d-to-mind transactions involve</w:t>
      </w:r>
      <w:r w:rsidR="00002791">
        <w:rPr>
          <w:rFonts w:ascii="Times New Roman" w:hAnsi="Times New Roman"/>
        </w:rPr>
        <w:t xml:space="preserve"> subjects relating to other subje</w:t>
      </w:r>
      <w:r w:rsidR="00ED5C6A">
        <w:rPr>
          <w:rFonts w:ascii="Times New Roman" w:hAnsi="Times New Roman"/>
        </w:rPr>
        <w:t>cts as equal participants in the</w:t>
      </w:r>
      <w:r w:rsidR="00002791">
        <w:rPr>
          <w:rFonts w:ascii="Times New Roman" w:hAnsi="Times New Roman"/>
        </w:rPr>
        <w:t xml:space="preserve"> greater process of things</w:t>
      </w:r>
      <w:r w:rsidR="00C61501">
        <w:rPr>
          <w:rFonts w:ascii="Times New Roman" w:hAnsi="Times New Roman"/>
        </w:rPr>
        <w:t xml:space="preserve">. While the former is associated with science, the latter is associated with </w:t>
      </w:r>
      <w:r w:rsidR="006A3885">
        <w:rPr>
          <w:rFonts w:ascii="Times New Roman" w:hAnsi="Times New Roman"/>
        </w:rPr>
        <w:t xml:space="preserve">the </w:t>
      </w:r>
      <w:r w:rsidR="00C61501">
        <w:rPr>
          <w:rFonts w:ascii="Times New Roman" w:hAnsi="Times New Roman"/>
        </w:rPr>
        <w:t>art</w:t>
      </w:r>
      <w:r w:rsidR="006A3885">
        <w:rPr>
          <w:rFonts w:ascii="Times New Roman" w:hAnsi="Times New Roman"/>
        </w:rPr>
        <w:t>s</w:t>
      </w:r>
      <w:r w:rsidR="00ED5C6A">
        <w:rPr>
          <w:rFonts w:ascii="Times New Roman" w:hAnsi="Times New Roman"/>
        </w:rPr>
        <w:t>. Mind</w:t>
      </w:r>
      <w:r w:rsidR="006A3885">
        <w:rPr>
          <w:rFonts w:ascii="Times New Roman" w:hAnsi="Times New Roman"/>
        </w:rPr>
        <w:t xml:space="preserve">-to-mind transactions detect </w:t>
      </w:r>
      <w:r w:rsidR="00ED5C6A">
        <w:rPr>
          <w:rFonts w:ascii="Times New Roman" w:hAnsi="Times New Roman"/>
        </w:rPr>
        <w:t xml:space="preserve">similarity </w:t>
      </w:r>
      <w:r w:rsidR="00C61501">
        <w:rPr>
          <w:rFonts w:ascii="Times New Roman" w:hAnsi="Times New Roman"/>
        </w:rPr>
        <w:t>rather tha</w:t>
      </w:r>
      <w:r w:rsidR="00ED5C6A">
        <w:rPr>
          <w:rFonts w:ascii="Times New Roman" w:hAnsi="Times New Roman"/>
        </w:rPr>
        <w:t>n difference</w:t>
      </w:r>
      <w:r w:rsidR="00C61501">
        <w:rPr>
          <w:rFonts w:ascii="Times New Roman" w:hAnsi="Times New Roman"/>
        </w:rPr>
        <w:t xml:space="preserve">, </w:t>
      </w:r>
      <w:r w:rsidR="005F4363">
        <w:rPr>
          <w:rFonts w:ascii="Times New Roman" w:hAnsi="Times New Roman"/>
        </w:rPr>
        <w:t xml:space="preserve">Sundararajan explains, </w:t>
      </w:r>
      <w:r w:rsidR="00ED5C6A">
        <w:rPr>
          <w:rFonts w:ascii="Times New Roman" w:hAnsi="Times New Roman"/>
        </w:rPr>
        <w:t xml:space="preserve">in an effort </w:t>
      </w:r>
      <w:r w:rsidR="00C61501">
        <w:rPr>
          <w:rFonts w:ascii="Times New Roman" w:hAnsi="Times New Roman"/>
        </w:rPr>
        <w:t>to return to what has been called “ultra-symmetry” (</w:t>
      </w:r>
      <w:r w:rsidR="00FD27D5">
        <w:rPr>
          <w:rFonts w:ascii="Times New Roman" w:hAnsi="Times New Roman"/>
        </w:rPr>
        <w:t>15</w:t>
      </w:r>
      <w:r w:rsidR="00C61501">
        <w:rPr>
          <w:rFonts w:ascii="Times New Roman" w:hAnsi="Times New Roman"/>
        </w:rPr>
        <w:t>)</w:t>
      </w:r>
      <w:r w:rsidR="00002791">
        <w:rPr>
          <w:rFonts w:ascii="Times New Roman" w:hAnsi="Times New Roman"/>
        </w:rPr>
        <w:t xml:space="preserve">. </w:t>
      </w:r>
      <w:r w:rsidR="006A3885">
        <w:rPr>
          <w:rFonts w:ascii="Times New Roman" w:hAnsi="Times New Roman"/>
        </w:rPr>
        <w:t>Such transactions may be found between a caregiver and a child, a poet and a reader, even a human and a rock. For i</w:t>
      </w:r>
      <w:r w:rsidR="00C61501">
        <w:rPr>
          <w:rFonts w:ascii="Times New Roman" w:hAnsi="Times New Roman"/>
        </w:rPr>
        <w:t xml:space="preserve">n symmetry, differences co-exist without </w:t>
      </w:r>
      <w:r w:rsidR="009C09EA">
        <w:rPr>
          <w:rFonts w:ascii="Times New Roman" w:hAnsi="Times New Roman"/>
        </w:rPr>
        <w:t xml:space="preserve">transforming </w:t>
      </w:r>
      <w:r w:rsidR="00BD0551">
        <w:rPr>
          <w:rFonts w:ascii="Times New Roman" w:hAnsi="Times New Roman"/>
        </w:rPr>
        <w:t xml:space="preserve">a </w:t>
      </w:r>
      <w:r w:rsidR="00C61501">
        <w:rPr>
          <w:rFonts w:ascii="Times New Roman" w:hAnsi="Times New Roman"/>
        </w:rPr>
        <w:t>given system</w:t>
      </w:r>
      <w:r w:rsidR="00C16A4D">
        <w:rPr>
          <w:rFonts w:ascii="Times New Roman" w:hAnsi="Times New Roman"/>
        </w:rPr>
        <w:t xml:space="preserve"> (</w:t>
      </w:r>
      <w:r w:rsidR="006A3885">
        <w:rPr>
          <w:rFonts w:ascii="Times New Roman" w:hAnsi="Times New Roman"/>
        </w:rPr>
        <w:t>12-3)</w:t>
      </w:r>
      <w:r w:rsidR="00C61501">
        <w:rPr>
          <w:rFonts w:ascii="Times New Roman" w:hAnsi="Times New Roman"/>
        </w:rPr>
        <w:t xml:space="preserve">. </w:t>
      </w:r>
      <w:r w:rsidR="009A3A4F">
        <w:rPr>
          <w:rFonts w:ascii="Times New Roman" w:hAnsi="Times New Roman"/>
        </w:rPr>
        <w:t>All p</w:t>
      </w:r>
      <w:r w:rsidR="00C16A4D">
        <w:rPr>
          <w:rFonts w:ascii="Times New Roman" w:hAnsi="Times New Roman"/>
        </w:rPr>
        <w:t>otentials are superimposed</w:t>
      </w:r>
      <w:r w:rsidR="00BD0551">
        <w:rPr>
          <w:rFonts w:ascii="Times New Roman" w:hAnsi="Times New Roman"/>
        </w:rPr>
        <w:t xml:space="preserve">, </w:t>
      </w:r>
      <w:r w:rsidR="009C09EA">
        <w:rPr>
          <w:rFonts w:ascii="Times New Roman" w:hAnsi="Times New Roman"/>
        </w:rPr>
        <w:t xml:space="preserve">right on top of </w:t>
      </w:r>
      <w:r w:rsidR="00561361">
        <w:rPr>
          <w:rFonts w:ascii="Times New Roman" w:hAnsi="Times New Roman"/>
        </w:rPr>
        <w:t>one</w:t>
      </w:r>
      <w:r w:rsidR="009C09EA">
        <w:rPr>
          <w:rFonts w:ascii="Times New Roman" w:hAnsi="Times New Roman"/>
        </w:rPr>
        <w:t xml:space="preserve"> </w:t>
      </w:r>
      <w:r w:rsidR="00561361">
        <w:rPr>
          <w:rFonts w:ascii="Times New Roman" w:hAnsi="Times New Roman"/>
        </w:rPr>
        <w:t>an</w:t>
      </w:r>
      <w:r w:rsidR="009C09EA">
        <w:rPr>
          <w:rFonts w:ascii="Times New Roman" w:hAnsi="Times New Roman"/>
        </w:rPr>
        <w:t xml:space="preserve">other </w:t>
      </w:r>
      <w:r w:rsidR="00C16A4D">
        <w:rPr>
          <w:rFonts w:ascii="Times New Roman" w:hAnsi="Times New Roman"/>
        </w:rPr>
        <w:t>(</w:t>
      </w:r>
      <w:r w:rsidR="009A3A4F">
        <w:rPr>
          <w:rFonts w:ascii="Times New Roman" w:hAnsi="Times New Roman"/>
        </w:rPr>
        <w:t>66).</w:t>
      </w:r>
      <w:r w:rsidR="00ED5C6A">
        <w:rPr>
          <w:rFonts w:ascii="Times New Roman" w:hAnsi="Times New Roman"/>
        </w:rPr>
        <w:t xml:space="preserve"> </w:t>
      </w:r>
    </w:p>
    <w:p w:rsidR="00EA5251" w:rsidRDefault="006A3885" w:rsidP="00DA44A1">
      <w:pPr>
        <w:ind w:firstLine="720"/>
        <w:contextualSpacing/>
        <w:rPr>
          <w:rFonts w:ascii="Times New Roman" w:hAnsi="Times New Roman"/>
        </w:rPr>
      </w:pPr>
      <w:r>
        <w:rPr>
          <w:rFonts w:ascii="Times New Roman" w:hAnsi="Times New Roman"/>
        </w:rPr>
        <w:t xml:space="preserve">An illustration Sundararajan gives comes from a Tang poet (701-762 </w:t>
      </w:r>
      <w:r w:rsidR="00C16A4D">
        <w:rPr>
          <w:rFonts w:ascii="Times New Roman" w:hAnsi="Times New Roman"/>
          <w:sz w:val="22"/>
        </w:rPr>
        <w:t>A</w:t>
      </w:r>
      <w:r w:rsidRPr="00002791">
        <w:rPr>
          <w:rFonts w:ascii="Times New Roman" w:hAnsi="Times New Roman"/>
          <w:sz w:val="22"/>
        </w:rPr>
        <w:t>D</w:t>
      </w:r>
      <w:r>
        <w:rPr>
          <w:rFonts w:ascii="Times New Roman" w:hAnsi="Times New Roman"/>
        </w:rPr>
        <w:t>): “Never tired of looking at each other – Only the China-t’ing Mountain and me” (9).</w:t>
      </w:r>
      <w:r w:rsidR="00E01905">
        <w:rPr>
          <w:rFonts w:ascii="Times New Roman" w:hAnsi="Times New Roman"/>
        </w:rPr>
        <w:t xml:space="preserve"> </w:t>
      </w:r>
      <w:r>
        <w:rPr>
          <w:rFonts w:ascii="Times New Roman" w:hAnsi="Times New Roman"/>
        </w:rPr>
        <w:t xml:space="preserve">Now, a reader may </w:t>
      </w:r>
      <w:r w:rsidR="00104C95">
        <w:rPr>
          <w:rFonts w:ascii="Times New Roman" w:hAnsi="Times New Roman"/>
        </w:rPr>
        <w:t xml:space="preserve">chalk </w:t>
      </w:r>
      <w:r w:rsidR="00EA5251">
        <w:rPr>
          <w:rFonts w:ascii="Times New Roman" w:hAnsi="Times New Roman"/>
        </w:rPr>
        <w:t xml:space="preserve">up </w:t>
      </w:r>
      <w:r w:rsidR="00104C95">
        <w:rPr>
          <w:rFonts w:ascii="Times New Roman" w:hAnsi="Times New Roman"/>
        </w:rPr>
        <w:t>this instance of mutual gazing as mere animism or anthropomorph</w:t>
      </w:r>
      <w:r w:rsidR="006E521F">
        <w:rPr>
          <w:rFonts w:ascii="Times New Roman" w:hAnsi="Times New Roman"/>
        </w:rPr>
        <w:t xml:space="preserve">ism, a human </w:t>
      </w:r>
      <w:proofErr w:type="gramStart"/>
      <w:r w:rsidR="006E521F">
        <w:rPr>
          <w:rFonts w:ascii="Times New Roman" w:hAnsi="Times New Roman"/>
        </w:rPr>
        <w:t>representation</w:t>
      </w:r>
      <w:proofErr w:type="gramEnd"/>
      <w:r w:rsidR="006E521F">
        <w:rPr>
          <w:rFonts w:ascii="Times New Roman" w:hAnsi="Times New Roman"/>
        </w:rPr>
        <w:t xml:space="preserve"> of an object in the</w:t>
      </w:r>
      <w:r w:rsidR="00015758">
        <w:rPr>
          <w:rFonts w:ascii="Times New Roman" w:hAnsi="Times New Roman"/>
        </w:rPr>
        <w:t xml:space="preserve"> world</w:t>
      </w:r>
      <w:r w:rsidR="00104C95">
        <w:rPr>
          <w:rFonts w:ascii="Times New Roman" w:hAnsi="Times New Roman"/>
        </w:rPr>
        <w:t xml:space="preserve">. </w:t>
      </w:r>
      <w:r w:rsidR="006E521F">
        <w:rPr>
          <w:rFonts w:ascii="Times New Roman" w:hAnsi="Times New Roman"/>
        </w:rPr>
        <w:t xml:space="preserve">But if </w:t>
      </w:r>
      <w:r w:rsidR="00104C95">
        <w:rPr>
          <w:rFonts w:ascii="Times New Roman" w:hAnsi="Times New Roman"/>
        </w:rPr>
        <w:t xml:space="preserve">read alongside critiques of the ontological </w:t>
      </w:r>
      <w:r w:rsidR="00A2176D">
        <w:rPr>
          <w:rFonts w:ascii="Times New Roman" w:hAnsi="Times New Roman"/>
        </w:rPr>
        <w:t xml:space="preserve">dualisms </w:t>
      </w:r>
      <w:r w:rsidR="006E521F">
        <w:rPr>
          <w:rFonts w:ascii="Times New Roman" w:hAnsi="Times New Roman"/>
        </w:rPr>
        <w:t>that</w:t>
      </w:r>
      <w:r w:rsidR="00A2176D">
        <w:rPr>
          <w:rFonts w:ascii="Times New Roman" w:hAnsi="Times New Roman"/>
        </w:rPr>
        <w:t xml:space="preserve"> </w:t>
      </w:r>
      <w:r w:rsidR="006E521F">
        <w:rPr>
          <w:rFonts w:ascii="Times New Roman" w:hAnsi="Times New Roman"/>
        </w:rPr>
        <w:t>undergird much of anthropological theory</w:t>
      </w:r>
      <w:r w:rsidR="00104C95">
        <w:rPr>
          <w:rFonts w:ascii="Times New Roman" w:hAnsi="Times New Roman"/>
        </w:rPr>
        <w:t xml:space="preserve">, </w:t>
      </w:r>
      <w:r w:rsidR="00A2176D">
        <w:rPr>
          <w:rFonts w:ascii="Times New Roman" w:hAnsi="Times New Roman"/>
        </w:rPr>
        <w:t xml:space="preserve">such an explanation will not do. </w:t>
      </w:r>
      <w:r w:rsidR="00104C95">
        <w:rPr>
          <w:rFonts w:ascii="Times New Roman" w:hAnsi="Times New Roman"/>
        </w:rPr>
        <w:t>The stakes in how we interpret</w:t>
      </w:r>
      <w:r w:rsidR="00EA5251">
        <w:rPr>
          <w:rFonts w:ascii="Times New Roman" w:hAnsi="Times New Roman"/>
        </w:rPr>
        <w:t xml:space="preserve"> the</w:t>
      </w:r>
      <w:r w:rsidR="00104C95">
        <w:rPr>
          <w:rFonts w:ascii="Times New Roman" w:hAnsi="Times New Roman"/>
        </w:rPr>
        <w:t xml:space="preserve"> </w:t>
      </w:r>
      <w:r w:rsidR="00A2176D">
        <w:rPr>
          <w:rFonts w:ascii="Times New Roman" w:hAnsi="Times New Roman"/>
        </w:rPr>
        <w:t xml:space="preserve">claims </w:t>
      </w:r>
      <w:r w:rsidR="00EA5251">
        <w:rPr>
          <w:rFonts w:ascii="Times New Roman" w:hAnsi="Times New Roman"/>
        </w:rPr>
        <w:t xml:space="preserve">of non-Western “others” are both epistemological and </w:t>
      </w:r>
      <w:r w:rsidR="00104C95">
        <w:rPr>
          <w:rFonts w:ascii="Times New Roman" w:hAnsi="Times New Roman"/>
        </w:rPr>
        <w:t>political.</w:t>
      </w:r>
      <w:r w:rsidR="00EA5251">
        <w:rPr>
          <w:rFonts w:ascii="Times New Roman" w:hAnsi="Times New Roman"/>
        </w:rPr>
        <w:t xml:space="preserve"> </w:t>
      </w:r>
      <w:r w:rsidR="009C0D1A">
        <w:rPr>
          <w:rFonts w:ascii="Times New Roman" w:hAnsi="Times New Roman"/>
        </w:rPr>
        <w:t xml:space="preserve">Consider Tim Ingold’s </w:t>
      </w:r>
      <w:r w:rsidR="00EA5251">
        <w:rPr>
          <w:rFonts w:ascii="Times New Roman" w:hAnsi="Times New Roman"/>
        </w:rPr>
        <w:t>argument with respect to the Melpa’s belief that repeated acts of intercourse contribute to the development of a fetus: “they are certainly right, where ‘scientific’ genetics is wrong, in recognizing that the human organism does not initially receive its form as an injection, but rather that such form is generated and conserved only within the total relational context…</w:t>
      </w:r>
      <w:r w:rsidR="003F2AEF">
        <w:rPr>
          <w:rFonts w:ascii="Times New Roman" w:hAnsi="Times New Roman"/>
        </w:rPr>
        <w:t>” (1991:369). Ingold’s</w:t>
      </w:r>
      <w:r w:rsidR="00EA5251">
        <w:rPr>
          <w:rFonts w:ascii="Times New Roman" w:hAnsi="Times New Roman"/>
        </w:rPr>
        <w:t xml:space="preserve"> </w:t>
      </w:r>
      <w:r w:rsidR="00DC6A87">
        <w:rPr>
          <w:rFonts w:ascii="Times New Roman" w:hAnsi="Times New Roman"/>
        </w:rPr>
        <w:t xml:space="preserve">point </w:t>
      </w:r>
      <w:r w:rsidR="003F2AEF">
        <w:rPr>
          <w:rFonts w:ascii="Times New Roman" w:hAnsi="Times New Roman"/>
        </w:rPr>
        <w:t xml:space="preserve">is part of </w:t>
      </w:r>
      <w:r w:rsidR="00EA5251">
        <w:rPr>
          <w:rFonts w:ascii="Times New Roman" w:hAnsi="Times New Roman"/>
        </w:rPr>
        <w:t xml:space="preserve">a broader argument that demonstrates how the separation between biology and culture in the anthropological division of labor frees cultural anthropologists from having to deal with the fact that the Melpa </w:t>
      </w:r>
      <w:r w:rsidR="003F2AEF">
        <w:rPr>
          <w:rFonts w:ascii="Times New Roman" w:hAnsi="Times New Roman"/>
        </w:rPr>
        <w:t>have gotten biological “facts” wrong</w:t>
      </w:r>
      <w:r w:rsidR="00EA5251">
        <w:rPr>
          <w:rFonts w:ascii="Times New Roman" w:hAnsi="Times New Roman"/>
        </w:rPr>
        <w:t xml:space="preserve">. </w:t>
      </w:r>
    </w:p>
    <w:p w:rsidR="00924D2D" w:rsidRDefault="00EA5251" w:rsidP="00DA44A1">
      <w:pPr>
        <w:ind w:firstLine="720"/>
        <w:contextualSpacing/>
        <w:rPr>
          <w:rFonts w:ascii="Times New Roman" w:hAnsi="Times New Roman"/>
        </w:rPr>
      </w:pPr>
      <w:r>
        <w:rPr>
          <w:rFonts w:ascii="Times New Roman" w:hAnsi="Times New Roman"/>
        </w:rPr>
        <w:t>Sun</w:t>
      </w:r>
      <w:r w:rsidR="003F2AEF">
        <w:rPr>
          <w:rFonts w:ascii="Times New Roman" w:hAnsi="Times New Roman"/>
        </w:rPr>
        <w:t>dararajan’s book</w:t>
      </w:r>
      <w:r>
        <w:rPr>
          <w:rFonts w:ascii="Times New Roman" w:hAnsi="Times New Roman"/>
        </w:rPr>
        <w:t xml:space="preserve"> </w:t>
      </w:r>
      <w:r w:rsidR="00BD0551">
        <w:rPr>
          <w:rFonts w:ascii="Times New Roman" w:hAnsi="Times New Roman"/>
        </w:rPr>
        <w:t>can be thought of as</w:t>
      </w:r>
      <w:r>
        <w:rPr>
          <w:rFonts w:ascii="Times New Roman" w:hAnsi="Times New Roman"/>
        </w:rPr>
        <w:t xml:space="preserve"> part of a global </w:t>
      </w:r>
      <w:r w:rsidR="003F2AEF">
        <w:rPr>
          <w:rFonts w:ascii="Times New Roman" w:hAnsi="Times New Roman"/>
        </w:rPr>
        <w:t xml:space="preserve">intellectual </w:t>
      </w:r>
      <w:r>
        <w:rPr>
          <w:rFonts w:ascii="Times New Roman" w:hAnsi="Times New Roman"/>
        </w:rPr>
        <w:t>movement</w:t>
      </w:r>
      <w:r w:rsidR="00BD0551">
        <w:rPr>
          <w:rFonts w:ascii="Times New Roman" w:hAnsi="Times New Roman"/>
        </w:rPr>
        <w:t>--</w:t>
      </w:r>
      <w:r w:rsidR="009C09EA">
        <w:rPr>
          <w:rFonts w:ascii="Times New Roman" w:hAnsi="Times New Roman"/>
        </w:rPr>
        <w:t>t</w:t>
      </w:r>
      <w:r w:rsidR="003F2AEF" w:rsidRPr="003F2AEF">
        <w:rPr>
          <w:rFonts w:ascii="Times New Roman" w:hAnsi="Times New Roman"/>
        </w:rPr>
        <w:t>he Division 32 Task Force on Indigenous Psychology of the American Psychological Association</w:t>
      </w:r>
      <w:r w:rsidR="00BD0551">
        <w:rPr>
          <w:rFonts w:ascii="Times New Roman" w:hAnsi="Times New Roman"/>
        </w:rPr>
        <w:t>--</w:t>
      </w:r>
      <w:r>
        <w:rPr>
          <w:rFonts w:ascii="Times New Roman" w:hAnsi="Times New Roman"/>
        </w:rPr>
        <w:t xml:space="preserve">to decolonize the field of psychology. </w:t>
      </w:r>
      <w:r w:rsidR="003F2AEF">
        <w:rPr>
          <w:rFonts w:ascii="Times New Roman" w:hAnsi="Times New Roman"/>
        </w:rPr>
        <w:t>The book aims to demonstrate “how folk theories of non-Western cultures can fu</w:t>
      </w:r>
      <w:r w:rsidR="001A4674">
        <w:rPr>
          <w:rFonts w:ascii="Times New Roman" w:hAnsi="Times New Roman"/>
        </w:rPr>
        <w:t>nction as potential competitors</w:t>
      </w:r>
      <w:r w:rsidR="00455446">
        <w:rPr>
          <w:rFonts w:ascii="Times New Roman" w:hAnsi="Times New Roman"/>
        </w:rPr>
        <w:t>…</w:t>
      </w:r>
      <w:r w:rsidR="003F2AEF">
        <w:rPr>
          <w:rFonts w:ascii="Times New Roman" w:hAnsi="Times New Roman"/>
        </w:rPr>
        <w:t>”</w:t>
      </w:r>
      <w:r w:rsidR="00C16A4D">
        <w:rPr>
          <w:rFonts w:ascii="Times New Roman" w:hAnsi="Times New Roman"/>
        </w:rPr>
        <w:t xml:space="preserve"> </w:t>
      </w:r>
      <w:r w:rsidR="003F2AEF">
        <w:rPr>
          <w:rFonts w:ascii="Times New Roman" w:hAnsi="Times New Roman"/>
        </w:rPr>
        <w:t xml:space="preserve">(xi). Although more could be said about the folk-iness of </w:t>
      </w:r>
      <w:r w:rsidR="00DC6A87">
        <w:rPr>
          <w:rFonts w:ascii="Times New Roman" w:hAnsi="Times New Roman"/>
        </w:rPr>
        <w:t xml:space="preserve">Western </w:t>
      </w:r>
      <w:r w:rsidR="001A4674">
        <w:rPr>
          <w:rFonts w:ascii="Times New Roman" w:hAnsi="Times New Roman"/>
        </w:rPr>
        <w:t>psychology, the book</w:t>
      </w:r>
      <w:r w:rsidR="003F2AEF">
        <w:rPr>
          <w:rFonts w:ascii="Times New Roman" w:hAnsi="Times New Roman"/>
        </w:rPr>
        <w:t xml:space="preserve"> succeeds in presenting Chinese theories as being “right” about</w:t>
      </w:r>
      <w:r w:rsidR="00A55EF6">
        <w:rPr>
          <w:rFonts w:ascii="Times New Roman" w:hAnsi="Times New Roman"/>
        </w:rPr>
        <w:t xml:space="preserve"> relationality. In Chinese arts</w:t>
      </w:r>
      <w:r w:rsidR="00BD0551">
        <w:rPr>
          <w:rFonts w:ascii="Times New Roman" w:hAnsi="Times New Roman"/>
        </w:rPr>
        <w:t xml:space="preserve"> the emotion term</w:t>
      </w:r>
      <w:r w:rsidR="003F2AEF">
        <w:rPr>
          <w:rFonts w:ascii="Times New Roman" w:hAnsi="Times New Roman"/>
        </w:rPr>
        <w:t xml:space="preserve"> </w:t>
      </w:r>
      <w:r w:rsidR="003F2AEF">
        <w:rPr>
          <w:rFonts w:ascii="Times New Roman" w:hAnsi="Times New Roman"/>
          <w:i/>
        </w:rPr>
        <w:t>gan-lei</w:t>
      </w:r>
      <w:r w:rsidR="00BD0551">
        <w:rPr>
          <w:rFonts w:ascii="Times New Roman" w:hAnsi="Times New Roman"/>
          <w:i/>
        </w:rPr>
        <w:t xml:space="preserve">, </w:t>
      </w:r>
      <w:r w:rsidR="00BD0551">
        <w:rPr>
          <w:rFonts w:ascii="Times New Roman" w:hAnsi="Times New Roman"/>
          <w:u w:val="single"/>
        </w:rPr>
        <w:t>or</w:t>
      </w:r>
      <w:r w:rsidR="003F2AEF">
        <w:rPr>
          <w:rFonts w:ascii="Times New Roman" w:hAnsi="Times New Roman"/>
          <w:i/>
        </w:rPr>
        <w:t xml:space="preserve"> </w:t>
      </w:r>
      <w:r w:rsidR="003F2AEF">
        <w:rPr>
          <w:rFonts w:ascii="Times New Roman" w:hAnsi="Times New Roman"/>
        </w:rPr>
        <w:t>“responding in kind” (95)</w:t>
      </w:r>
      <w:r w:rsidR="00BD0551">
        <w:rPr>
          <w:rFonts w:ascii="Times New Roman" w:hAnsi="Times New Roman"/>
        </w:rPr>
        <w:t xml:space="preserve">, </w:t>
      </w:r>
      <w:r w:rsidR="003F2AEF">
        <w:rPr>
          <w:rFonts w:ascii="Times New Roman" w:hAnsi="Times New Roman"/>
        </w:rPr>
        <w:t>is the paradigmatic mind-to-mind transaction that</w:t>
      </w:r>
      <w:r w:rsidR="00DC6A87">
        <w:rPr>
          <w:rFonts w:ascii="Times New Roman" w:hAnsi="Times New Roman"/>
        </w:rPr>
        <w:t xml:space="preserve"> </w:t>
      </w:r>
      <w:r w:rsidR="009D2C8C">
        <w:rPr>
          <w:rFonts w:ascii="Times New Roman" w:hAnsi="Times New Roman"/>
        </w:rPr>
        <w:t>work</w:t>
      </w:r>
      <w:r w:rsidR="00FD27D5">
        <w:rPr>
          <w:rFonts w:ascii="Times New Roman" w:hAnsi="Times New Roman"/>
        </w:rPr>
        <w:t>s</w:t>
      </w:r>
      <w:r w:rsidR="00DC6A87">
        <w:rPr>
          <w:rFonts w:ascii="Times New Roman" w:hAnsi="Times New Roman"/>
        </w:rPr>
        <w:t xml:space="preserve"> toward the restoration of symmetry</w:t>
      </w:r>
      <w:r w:rsidR="003F2AEF">
        <w:rPr>
          <w:rFonts w:ascii="Times New Roman" w:hAnsi="Times New Roman"/>
        </w:rPr>
        <w:t xml:space="preserve">. </w:t>
      </w:r>
      <w:r w:rsidR="00D36043" w:rsidRPr="00D35E9A">
        <w:rPr>
          <w:rFonts w:ascii="Times New Roman" w:hAnsi="Times New Roman"/>
        </w:rPr>
        <w:t xml:space="preserve">Believing a mountain could respond may get “basic facts” wrong, but the claim is not </w:t>
      </w:r>
      <w:r w:rsidR="00D35E9A" w:rsidRPr="00D35E9A">
        <w:rPr>
          <w:rFonts w:ascii="Times New Roman" w:hAnsi="Times New Roman"/>
        </w:rPr>
        <w:t xml:space="preserve">a </w:t>
      </w:r>
      <w:r w:rsidR="00D36043" w:rsidRPr="00D35E9A">
        <w:rPr>
          <w:rFonts w:ascii="Times New Roman" w:hAnsi="Times New Roman"/>
        </w:rPr>
        <w:t>c</w:t>
      </w:r>
      <w:r w:rsidR="00D35E9A" w:rsidRPr="00D35E9A">
        <w:rPr>
          <w:rFonts w:ascii="Times New Roman" w:hAnsi="Times New Roman"/>
        </w:rPr>
        <w:t>laim about the mountain itself</w:t>
      </w:r>
      <w:r w:rsidR="00D36043" w:rsidRPr="00D35E9A">
        <w:rPr>
          <w:rFonts w:ascii="Times New Roman" w:hAnsi="Times New Roman"/>
        </w:rPr>
        <w:t xml:space="preserve">. </w:t>
      </w:r>
      <w:r w:rsidR="00D35E9A">
        <w:rPr>
          <w:rFonts w:ascii="Times New Roman" w:hAnsi="Times New Roman"/>
        </w:rPr>
        <w:t xml:space="preserve">Instead, </w:t>
      </w:r>
      <w:r w:rsidR="00D36043" w:rsidRPr="00D35E9A">
        <w:rPr>
          <w:rFonts w:ascii="Times New Roman" w:hAnsi="Times New Roman"/>
        </w:rPr>
        <w:t xml:space="preserve">“Never tired of looking at each other” </w:t>
      </w:r>
      <w:r w:rsidR="00D35E9A" w:rsidRPr="00D35E9A">
        <w:rPr>
          <w:rFonts w:ascii="Times New Roman" w:hAnsi="Times New Roman"/>
        </w:rPr>
        <w:t xml:space="preserve">enacts </w:t>
      </w:r>
      <w:r w:rsidR="00A55EF6" w:rsidRPr="00D35E9A">
        <w:rPr>
          <w:rFonts w:ascii="Times New Roman" w:hAnsi="Times New Roman"/>
        </w:rPr>
        <w:t>a sympathetic universe in which all forms, human and non-human, are bound together in dynamic relationships of mutual affect and response</w:t>
      </w:r>
      <w:r w:rsidR="00924D2D" w:rsidRPr="00D35E9A">
        <w:rPr>
          <w:rFonts w:ascii="Times New Roman" w:hAnsi="Times New Roman"/>
        </w:rPr>
        <w:t xml:space="preserve">. </w:t>
      </w:r>
    </w:p>
    <w:p w:rsidR="006D65FF" w:rsidRDefault="00924D2D" w:rsidP="00DA44A1">
      <w:pPr>
        <w:ind w:firstLine="720"/>
        <w:contextualSpacing/>
        <w:rPr>
          <w:rFonts w:ascii="Times New Roman" w:hAnsi="Times New Roman"/>
        </w:rPr>
      </w:pPr>
      <w:r>
        <w:rPr>
          <w:rFonts w:ascii="Times New Roman" w:hAnsi="Times New Roman"/>
        </w:rPr>
        <w:t xml:space="preserve">The world-historical consequences of </w:t>
      </w:r>
      <w:r w:rsidR="00D35E9A">
        <w:rPr>
          <w:rFonts w:ascii="Times New Roman" w:hAnsi="Times New Roman"/>
        </w:rPr>
        <w:t xml:space="preserve">ontological dualism </w:t>
      </w:r>
      <w:r w:rsidR="008B3918">
        <w:rPr>
          <w:rFonts w:ascii="Times New Roman" w:hAnsi="Times New Roman"/>
        </w:rPr>
        <w:t xml:space="preserve">require no comment here. </w:t>
      </w:r>
      <w:r>
        <w:rPr>
          <w:rFonts w:ascii="Times New Roman" w:hAnsi="Times New Roman"/>
          <w:i/>
        </w:rPr>
        <w:t>Understanding Emotion in Chinese Culture</w:t>
      </w:r>
      <w:r w:rsidR="009D2C8C">
        <w:rPr>
          <w:rFonts w:ascii="Times New Roman" w:hAnsi="Times New Roman"/>
        </w:rPr>
        <w:t xml:space="preserve"> </w:t>
      </w:r>
      <w:r w:rsidR="00D35E9A">
        <w:rPr>
          <w:rFonts w:ascii="Times New Roman" w:hAnsi="Times New Roman"/>
        </w:rPr>
        <w:t>is notable for presenting</w:t>
      </w:r>
      <w:r w:rsidR="009D2C8C">
        <w:rPr>
          <w:rFonts w:ascii="Times New Roman" w:hAnsi="Times New Roman"/>
        </w:rPr>
        <w:t xml:space="preserve"> a</w:t>
      </w:r>
      <w:r>
        <w:rPr>
          <w:rFonts w:ascii="Times New Roman" w:hAnsi="Times New Roman"/>
          <w:i/>
        </w:rPr>
        <w:t xml:space="preserve"> </w:t>
      </w:r>
      <w:r w:rsidR="00D35E9A">
        <w:rPr>
          <w:rFonts w:ascii="Times New Roman" w:hAnsi="Times New Roman"/>
        </w:rPr>
        <w:t xml:space="preserve">cultural </w:t>
      </w:r>
      <w:r w:rsidR="009D2C8C">
        <w:rPr>
          <w:rFonts w:ascii="Times New Roman" w:hAnsi="Times New Roman"/>
        </w:rPr>
        <w:t xml:space="preserve">critique that </w:t>
      </w:r>
      <w:r w:rsidR="006D65FF">
        <w:rPr>
          <w:rFonts w:ascii="Times New Roman" w:hAnsi="Times New Roman"/>
        </w:rPr>
        <w:t>has</w:t>
      </w:r>
      <w:r w:rsidR="008B3918">
        <w:rPr>
          <w:rFonts w:ascii="Times New Roman" w:hAnsi="Times New Roman"/>
        </w:rPr>
        <w:t xml:space="preserve"> therapeutic implications. Related to the idea that in states of symmetry, differences co-exist without making a difference is an account of the significance of solitude and savoring in Chinese thought. In savoring </w:t>
      </w:r>
      <w:r w:rsidR="008B3918">
        <w:rPr>
          <w:rFonts w:ascii="Times New Roman" w:hAnsi="Times New Roman"/>
          <w:i/>
        </w:rPr>
        <w:t>(pinwei</w:t>
      </w:r>
      <w:r w:rsidR="008B3918">
        <w:rPr>
          <w:rFonts w:ascii="Times New Roman" w:hAnsi="Times New Roman"/>
        </w:rPr>
        <w:t xml:space="preserve">), the mind-to-mind transaction </w:t>
      </w:r>
      <w:r w:rsidR="006D65FF">
        <w:rPr>
          <w:rFonts w:ascii="Times New Roman" w:hAnsi="Times New Roman"/>
        </w:rPr>
        <w:t xml:space="preserve">is found in </w:t>
      </w:r>
      <w:r w:rsidR="008B3918">
        <w:rPr>
          <w:rFonts w:ascii="Times New Roman" w:hAnsi="Times New Roman"/>
        </w:rPr>
        <w:t xml:space="preserve">the relationship a self establishes to the self, in practicing the art of savoring, which, the author explains, does not refer to </w:t>
      </w:r>
      <w:r w:rsidR="00066F37">
        <w:rPr>
          <w:rFonts w:ascii="Times New Roman" w:hAnsi="Times New Roman"/>
        </w:rPr>
        <w:t xml:space="preserve">bringing awareness to </w:t>
      </w:r>
      <w:r w:rsidR="008B3918">
        <w:rPr>
          <w:rFonts w:ascii="Times New Roman" w:hAnsi="Times New Roman"/>
        </w:rPr>
        <w:t xml:space="preserve">an experience but rather the experience of an experience. </w:t>
      </w:r>
      <w:r w:rsidR="003D6434">
        <w:rPr>
          <w:rFonts w:ascii="Times New Roman" w:hAnsi="Times New Roman"/>
        </w:rPr>
        <w:t>Inherently paradoxical, s</w:t>
      </w:r>
      <w:r w:rsidR="00066F37">
        <w:rPr>
          <w:rFonts w:ascii="Times New Roman" w:hAnsi="Times New Roman"/>
        </w:rPr>
        <w:t xml:space="preserve">avoring </w:t>
      </w:r>
      <w:r w:rsidR="00BE450C">
        <w:rPr>
          <w:rFonts w:ascii="Times New Roman" w:hAnsi="Times New Roman"/>
        </w:rPr>
        <w:t>involves diffe</w:t>
      </w:r>
      <w:r w:rsidR="003D6434">
        <w:rPr>
          <w:rFonts w:ascii="Times New Roman" w:hAnsi="Times New Roman"/>
        </w:rPr>
        <w:t>rences that make no difference</w:t>
      </w:r>
      <w:r w:rsidR="00BE450C">
        <w:rPr>
          <w:rFonts w:ascii="Times New Roman" w:hAnsi="Times New Roman"/>
        </w:rPr>
        <w:t xml:space="preserve">. It </w:t>
      </w:r>
      <w:r w:rsidR="00070AFE">
        <w:rPr>
          <w:rFonts w:ascii="Times New Roman" w:hAnsi="Times New Roman"/>
        </w:rPr>
        <w:t xml:space="preserve">consists of </w:t>
      </w:r>
      <w:r w:rsidR="00BE450C">
        <w:rPr>
          <w:rFonts w:ascii="Times New Roman" w:hAnsi="Times New Roman"/>
        </w:rPr>
        <w:t>immersion in the experience</w:t>
      </w:r>
      <w:r w:rsidR="00BD0551">
        <w:rPr>
          <w:rFonts w:ascii="Times New Roman" w:hAnsi="Times New Roman"/>
        </w:rPr>
        <w:t>--</w:t>
      </w:r>
      <w:r w:rsidR="00842FA6">
        <w:rPr>
          <w:rFonts w:ascii="Times New Roman" w:hAnsi="Times New Roman"/>
        </w:rPr>
        <w:t>affections that have lingered on</w:t>
      </w:r>
      <w:r w:rsidR="00BE450C">
        <w:rPr>
          <w:rFonts w:ascii="Times New Roman" w:hAnsi="Times New Roman"/>
        </w:rPr>
        <w:t xml:space="preserve">, but also detachment in observing for subtleties. </w:t>
      </w:r>
    </w:p>
    <w:p w:rsidR="004E4DE1" w:rsidRDefault="006D65FF" w:rsidP="00DA44A1">
      <w:pPr>
        <w:ind w:firstLine="720"/>
        <w:contextualSpacing/>
        <w:rPr>
          <w:rFonts w:ascii="Times New Roman" w:hAnsi="Times New Roman"/>
        </w:rPr>
      </w:pPr>
      <w:r>
        <w:rPr>
          <w:rFonts w:ascii="Times New Roman" w:hAnsi="Times New Roman"/>
        </w:rPr>
        <w:t xml:space="preserve">The therapeutic implications </w:t>
      </w:r>
      <w:r w:rsidR="00BD0551">
        <w:rPr>
          <w:rFonts w:ascii="Times New Roman" w:hAnsi="Times New Roman"/>
        </w:rPr>
        <w:t xml:space="preserve">of this analysis </w:t>
      </w:r>
      <w:r>
        <w:rPr>
          <w:rFonts w:ascii="Times New Roman" w:hAnsi="Times New Roman"/>
        </w:rPr>
        <w:t xml:space="preserve">lie in Sundararajan’s point that savoring does not merely apply to enjoyment but </w:t>
      </w:r>
      <w:r w:rsidR="009D2C8C">
        <w:rPr>
          <w:rFonts w:ascii="Times New Roman" w:hAnsi="Times New Roman"/>
        </w:rPr>
        <w:t xml:space="preserve">to </w:t>
      </w:r>
      <w:r w:rsidR="00651C8E">
        <w:rPr>
          <w:rFonts w:ascii="Times New Roman" w:hAnsi="Times New Roman"/>
        </w:rPr>
        <w:t>the longing that comes with loss</w:t>
      </w:r>
      <w:r w:rsidR="00D35E9A">
        <w:rPr>
          <w:rFonts w:ascii="Times New Roman" w:hAnsi="Times New Roman"/>
        </w:rPr>
        <w:t xml:space="preserve"> and grief. </w:t>
      </w:r>
      <w:r w:rsidR="00070AFE">
        <w:rPr>
          <w:rFonts w:ascii="Times New Roman" w:hAnsi="Times New Roman"/>
        </w:rPr>
        <w:t>B</w:t>
      </w:r>
      <w:r w:rsidR="00D35E9A">
        <w:rPr>
          <w:rFonts w:ascii="Times New Roman" w:hAnsi="Times New Roman"/>
        </w:rPr>
        <w:t>est practiced in solitude,</w:t>
      </w:r>
      <w:r w:rsidR="00651C8E">
        <w:rPr>
          <w:rFonts w:ascii="Times New Roman" w:hAnsi="Times New Roman"/>
        </w:rPr>
        <w:t xml:space="preserve"> </w:t>
      </w:r>
      <w:r w:rsidR="00070AFE">
        <w:rPr>
          <w:rFonts w:ascii="Times New Roman" w:hAnsi="Times New Roman"/>
        </w:rPr>
        <w:t xml:space="preserve">savoring </w:t>
      </w:r>
      <w:r w:rsidR="00651C8E">
        <w:rPr>
          <w:rFonts w:ascii="Times New Roman" w:hAnsi="Times New Roman"/>
        </w:rPr>
        <w:t xml:space="preserve">facilitates holding </w:t>
      </w:r>
      <w:r w:rsidR="009D2C8C">
        <w:rPr>
          <w:rFonts w:ascii="Times New Roman" w:hAnsi="Times New Roman"/>
        </w:rPr>
        <w:t>“</w:t>
      </w:r>
      <w:r w:rsidR="00651C8E">
        <w:rPr>
          <w:rFonts w:ascii="Times New Roman" w:hAnsi="Times New Roman"/>
        </w:rPr>
        <w:t xml:space="preserve">in juxtaposition positive as well as negative ramifications of absence” (154). </w:t>
      </w:r>
      <w:r w:rsidR="009D2C8C">
        <w:rPr>
          <w:rFonts w:ascii="Times New Roman" w:hAnsi="Times New Roman"/>
        </w:rPr>
        <w:t>S</w:t>
      </w:r>
      <w:r w:rsidR="00842FA6">
        <w:rPr>
          <w:rFonts w:ascii="Times New Roman" w:hAnsi="Times New Roman"/>
        </w:rPr>
        <w:t>avoring</w:t>
      </w:r>
      <w:r w:rsidR="00651C8E">
        <w:rPr>
          <w:rFonts w:ascii="Times New Roman" w:hAnsi="Times New Roman"/>
        </w:rPr>
        <w:t xml:space="preserve"> </w:t>
      </w:r>
      <w:r w:rsidR="009D2C8C">
        <w:rPr>
          <w:rFonts w:ascii="Times New Roman" w:hAnsi="Times New Roman"/>
        </w:rPr>
        <w:t>redefines what it even means to have a relationship and what</w:t>
      </w:r>
      <w:r w:rsidR="00651C8E">
        <w:rPr>
          <w:rFonts w:ascii="Times New Roman" w:hAnsi="Times New Roman"/>
        </w:rPr>
        <w:t xml:space="preserve"> </w:t>
      </w:r>
      <w:r w:rsidR="009D2C8C">
        <w:rPr>
          <w:rFonts w:ascii="Times New Roman" w:hAnsi="Times New Roman"/>
        </w:rPr>
        <w:t>may count as a companion</w:t>
      </w:r>
      <w:r w:rsidR="00BD0551">
        <w:rPr>
          <w:rFonts w:ascii="Times New Roman" w:hAnsi="Times New Roman"/>
        </w:rPr>
        <w:t>--</w:t>
      </w:r>
      <w:r w:rsidR="003D6434">
        <w:rPr>
          <w:rFonts w:ascii="Times New Roman" w:hAnsi="Times New Roman"/>
        </w:rPr>
        <w:t xml:space="preserve">memory, </w:t>
      </w:r>
      <w:r w:rsidR="004E4DE1">
        <w:rPr>
          <w:rFonts w:ascii="Times New Roman" w:hAnsi="Times New Roman"/>
        </w:rPr>
        <w:t xml:space="preserve">nature, and inanimate objects are all viable candidates. Holding up the hermits of classical poetry as exemplars </w:t>
      </w:r>
      <w:r w:rsidR="00BD0551">
        <w:rPr>
          <w:rFonts w:ascii="Times New Roman" w:hAnsi="Times New Roman"/>
        </w:rPr>
        <w:t xml:space="preserve">for the </w:t>
      </w:r>
      <w:r w:rsidR="00070AFE">
        <w:rPr>
          <w:rFonts w:ascii="Times New Roman" w:hAnsi="Times New Roman"/>
        </w:rPr>
        <w:t>design</w:t>
      </w:r>
      <w:r w:rsidR="00BD0551">
        <w:rPr>
          <w:rFonts w:ascii="Times New Roman" w:hAnsi="Times New Roman"/>
        </w:rPr>
        <w:t xml:space="preserve"> of</w:t>
      </w:r>
      <w:r w:rsidR="004E4DE1">
        <w:rPr>
          <w:rFonts w:ascii="Times New Roman" w:hAnsi="Times New Roman"/>
        </w:rPr>
        <w:t xml:space="preserve"> mental habitats (</w:t>
      </w:r>
      <w:r w:rsidR="00015758">
        <w:rPr>
          <w:rFonts w:ascii="Times New Roman" w:hAnsi="Times New Roman"/>
          <w:i/>
        </w:rPr>
        <w:t>jing</w:t>
      </w:r>
      <w:r w:rsidR="004E4DE1">
        <w:rPr>
          <w:rFonts w:ascii="Times New Roman" w:hAnsi="Times New Roman"/>
          <w:i/>
        </w:rPr>
        <w:t>jie</w:t>
      </w:r>
      <w:r w:rsidR="004E4DE1">
        <w:rPr>
          <w:rFonts w:ascii="Times New Roman" w:hAnsi="Times New Roman"/>
        </w:rPr>
        <w:t xml:space="preserve">) that </w:t>
      </w:r>
      <w:r w:rsidR="00BD0551">
        <w:rPr>
          <w:rFonts w:ascii="Times New Roman" w:hAnsi="Times New Roman"/>
        </w:rPr>
        <w:t xml:space="preserve">facilitate savoring and </w:t>
      </w:r>
      <w:r w:rsidR="009C09EA">
        <w:rPr>
          <w:rFonts w:ascii="Times New Roman" w:hAnsi="Times New Roman"/>
        </w:rPr>
        <w:t>work</w:t>
      </w:r>
      <w:r w:rsidR="00BD0551">
        <w:rPr>
          <w:rFonts w:ascii="Times New Roman" w:hAnsi="Times New Roman"/>
        </w:rPr>
        <w:t xml:space="preserve"> to hold </w:t>
      </w:r>
      <w:r w:rsidR="004E4DE1">
        <w:rPr>
          <w:rFonts w:ascii="Times New Roman" w:hAnsi="Times New Roman"/>
        </w:rPr>
        <w:t xml:space="preserve">loneliness and depression at bay, Sundararajan </w:t>
      </w:r>
      <w:r w:rsidR="00BD0551">
        <w:rPr>
          <w:rFonts w:ascii="Times New Roman" w:hAnsi="Times New Roman"/>
        </w:rPr>
        <w:t>offers a</w:t>
      </w:r>
      <w:r w:rsidR="004E4DE1">
        <w:rPr>
          <w:rFonts w:ascii="Times New Roman" w:hAnsi="Times New Roman"/>
        </w:rPr>
        <w:t xml:space="preserve"> different understanding of human creativity. </w:t>
      </w:r>
    </w:p>
    <w:p w:rsidR="00C16A4D" w:rsidRDefault="00D44B55" w:rsidP="00DA44A1">
      <w:pPr>
        <w:ind w:firstLine="720"/>
        <w:contextualSpacing/>
        <w:rPr>
          <w:rFonts w:ascii="Times New Roman" w:hAnsi="Times New Roman"/>
        </w:rPr>
      </w:pPr>
      <w:r>
        <w:rPr>
          <w:rFonts w:ascii="Times New Roman" w:hAnsi="Times New Roman"/>
          <w:i/>
        </w:rPr>
        <w:t xml:space="preserve">Understanding Emotion in Chinese Culture </w:t>
      </w:r>
      <w:r w:rsidR="00D473A8">
        <w:rPr>
          <w:rFonts w:ascii="Times New Roman" w:hAnsi="Times New Roman"/>
        </w:rPr>
        <w:t xml:space="preserve">(in parts) </w:t>
      </w:r>
      <w:r>
        <w:rPr>
          <w:rFonts w:ascii="Times New Roman" w:hAnsi="Times New Roman"/>
        </w:rPr>
        <w:t xml:space="preserve">would be appropriate both for courses in the anthropology of emotion </w:t>
      </w:r>
      <w:r w:rsidR="00D47859">
        <w:rPr>
          <w:rFonts w:ascii="Times New Roman" w:hAnsi="Times New Roman"/>
        </w:rPr>
        <w:t xml:space="preserve">and </w:t>
      </w:r>
      <w:r>
        <w:rPr>
          <w:rFonts w:ascii="Times New Roman" w:hAnsi="Times New Roman"/>
        </w:rPr>
        <w:t xml:space="preserve">psychological anthropology. </w:t>
      </w:r>
      <w:r w:rsidR="00070AFE">
        <w:rPr>
          <w:rFonts w:ascii="Times New Roman" w:hAnsi="Times New Roman"/>
        </w:rPr>
        <w:t>W</w:t>
      </w:r>
      <w:r w:rsidR="00015758">
        <w:rPr>
          <w:rFonts w:ascii="Times New Roman" w:hAnsi="Times New Roman"/>
        </w:rPr>
        <w:t>hile</w:t>
      </w:r>
      <w:r>
        <w:rPr>
          <w:rFonts w:ascii="Times New Roman" w:hAnsi="Times New Roman"/>
        </w:rPr>
        <w:t xml:space="preserve"> the book </w:t>
      </w:r>
      <w:r w:rsidR="00D82898">
        <w:rPr>
          <w:rFonts w:ascii="Times New Roman" w:hAnsi="Times New Roman"/>
        </w:rPr>
        <w:t xml:space="preserve">does not </w:t>
      </w:r>
      <w:r>
        <w:rPr>
          <w:rFonts w:ascii="Times New Roman" w:hAnsi="Times New Roman"/>
        </w:rPr>
        <w:t>problematize the category of “Ch</w:t>
      </w:r>
      <w:r w:rsidR="00746834">
        <w:rPr>
          <w:rFonts w:ascii="Times New Roman" w:hAnsi="Times New Roman"/>
        </w:rPr>
        <w:t>inese culture,” the picture Sundararajan</w:t>
      </w:r>
      <w:r>
        <w:rPr>
          <w:rFonts w:ascii="Times New Roman" w:hAnsi="Times New Roman"/>
        </w:rPr>
        <w:t xml:space="preserve"> sketches of </w:t>
      </w:r>
      <w:r w:rsidR="00746834">
        <w:rPr>
          <w:rFonts w:ascii="Times New Roman" w:hAnsi="Times New Roman"/>
        </w:rPr>
        <w:t xml:space="preserve">certain </w:t>
      </w:r>
      <w:r>
        <w:rPr>
          <w:rFonts w:ascii="Times New Roman" w:hAnsi="Times New Roman"/>
        </w:rPr>
        <w:t xml:space="preserve">emotion </w:t>
      </w:r>
      <w:r w:rsidR="00015758">
        <w:rPr>
          <w:rFonts w:ascii="Times New Roman" w:hAnsi="Times New Roman"/>
        </w:rPr>
        <w:t xml:space="preserve">systems </w:t>
      </w:r>
      <w:r>
        <w:rPr>
          <w:rFonts w:ascii="Times New Roman" w:hAnsi="Times New Roman"/>
        </w:rPr>
        <w:t>a</w:t>
      </w:r>
      <w:r w:rsidR="00D473A8">
        <w:rPr>
          <w:rFonts w:ascii="Times New Roman" w:hAnsi="Times New Roman"/>
        </w:rPr>
        <w:t>nd genres is highly nuanced</w:t>
      </w:r>
      <w:r w:rsidR="00D47859">
        <w:rPr>
          <w:rFonts w:ascii="Times New Roman" w:hAnsi="Times New Roman"/>
        </w:rPr>
        <w:t xml:space="preserve"> and provocative</w:t>
      </w:r>
      <w:r w:rsidR="00D473A8">
        <w:rPr>
          <w:rFonts w:ascii="Times New Roman" w:hAnsi="Times New Roman"/>
        </w:rPr>
        <w:t>. As a whole, the book</w:t>
      </w:r>
      <w:r w:rsidR="00746834">
        <w:rPr>
          <w:rFonts w:ascii="Times New Roman" w:hAnsi="Times New Roman"/>
        </w:rPr>
        <w:t xml:space="preserve"> provides</w:t>
      </w:r>
      <w:r>
        <w:rPr>
          <w:rFonts w:ascii="Times New Roman" w:hAnsi="Times New Roman"/>
        </w:rPr>
        <w:t xml:space="preserve"> a refreshing source of inspiration for any rea</w:t>
      </w:r>
      <w:r w:rsidR="00746834">
        <w:rPr>
          <w:rFonts w:ascii="Times New Roman" w:hAnsi="Times New Roman"/>
        </w:rPr>
        <w:t xml:space="preserve">der </w:t>
      </w:r>
      <w:r w:rsidR="00015758">
        <w:rPr>
          <w:rFonts w:ascii="Times New Roman" w:hAnsi="Times New Roman"/>
        </w:rPr>
        <w:t xml:space="preserve">keen on </w:t>
      </w:r>
      <w:r w:rsidR="00746834">
        <w:rPr>
          <w:rFonts w:ascii="Times New Roman" w:hAnsi="Times New Roman"/>
        </w:rPr>
        <w:t xml:space="preserve">experimenting with how we conceptualize the </w:t>
      </w:r>
      <w:r w:rsidR="004E4DE1">
        <w:rPr>
          <w:rFonts w:ascii="Times New Roman" w:hAnsi="Times New Roman"/>
        </w:rPr>
        <w:t xml:space="preserve">connection </w:t>
      </w:r>
      <w:r w:rsidR="00746834">
        <w:rPr>
          <w:rFonts w:ascii="Times New Roman" w:hAnsi="Times New Roman"/>
        </w:rPr>
        <w:t>between mind and world</w:t>
      </w:r>
      <w:r w:rsidR="0052128A">
        <w:rPr>
          <w:rFonts w:ascii="Times New Roman" w:hAnsi="Times New Roman"/>
        </w:rPr>
        <w:t>, ontology and the art of living</w:t>
      </w:r>
      <w:r w:rsidR="00746834">
        <w:rPr>
          <w:rFonts w:ascii="Times New Roman" w:hAnsi="Times New Roman"/>
        </w:rPr>
        <w:t xml:space="preserve">. </w:t>
      </w:r>
    </w:p>
    <w:p w:rsidR="005A380D" w:rsidDel="00D47859" w:rsidRDefault="005A380D" w:rsidP="00DA44A1">
      <w:pPr>
        <w:ind w:firstLine="720"/>
        <w:contextualSpacing/>
        <w:jc w:val="right"/>
        <w:rPr>
          <w:rFonts w:ascii="Times New Roman" w:hAnsi="Times New Roman"/>
        </w:rPr>
      </w:pPr>
    </w:p>
    <w:p w:rsidR="00C16A4D" w:rsidDel="00D47859" w:rsidRDefault="00C16A4D" w:rsidP="00DA44A1">
      <w:pPr>
        <w:ind w:firstLine="720"/>
        <w:contextualSpacing/>
        <w:jc w:val="right"/>
        <w:rPr>
          <w:rFonts w:ascii="Times New Roman" w:hAnsi="Times New Roman"/>
        </w:rPr>
      </w:pPr>
    </w:p>
    <w:p w:rsidR="00D47859" w:rsidRDefault="00D47859" w:rsidP="00DA44A1">
      <w:pPr>
        <w:contextualSpacing/>
        <w:rPr>
          <w:rFonts w:ascii="Times New Roman" w:hAnsi="Times New Roman"/>
          <w:b/>
        </w:rPr>
      </w:pPr>
    </w:p>
    <w:p w:rsidR="00C16A4D" w:rsidRDefault="00C16A4D" w:rsidP="00DA44A1">
      <w:pPr>
        <w:contextualSpacing/>
        <w:rPr>
          <w:rFonts w:ascii="Times New Roman" w:hAnsi="Times New Roman"/>
          <w:b/>
        </w:rPr>
      </w:pPr>
      <w:r>
        <w:rPr>
          <w:rFonts w:ascii="Times New Roman" w:hAnsi="Times New Roman"/>
          <w:b/>
        </w:rPr>
        <w:t>References</w:t>
      </w:r>
      <w:r w:rsidR="00DA44A1">
        <w:rPr>
          <w:rFonts w:ascii="Times New Roman" w:hAnsi="Times New Roman"/>
          <w:b/>
        </w:rPr>
        <w:t xml:space="preserve"> Cited</w:t>
      </w:r>
    </w:p>
    <w:p w:rsidR="003F3854" w:rsidRDefault="003F3854" w:rsidP="003F3854">
      <w:pPr>
        <w:contextualSpacing/>
        <w:rPr>
          <w:rFonts w:ascii="Times New Roman" w:hAnsi="Times New Roman"/>
        </w:rPr>
      </w:pPr>
    </w:p>
    <w:p w:rsidR="005A380D" w:rsidRPr="005A380D" w:rsidRDefault="005A380D" w:rsidP="003F3854">
      <w:pPr>
        <w:ind w:left="720" w:hanging="720"/>
        <w:contextualSpacing/>
        <w:rPr>
          <w:rFonts w:ascii="Times New Roman" w:hAnsi="Times New Roman"/>
        </w:rPr>
      </w:pPr>
      <w:proofErr w:type="gramStart"/>
      <w:r>
        <w:rPr>
          <w:rFonts w:ascii="Times New Roman" w:hAnsi="Times New Roman"/>
        </w:rPr>
        <w:t>Ingold, Tim</w:t>
      </w:r>
      <w:r w:rsidR="003F3854">
        <w:rPr>
          <w:rFonts w:ascii="Times New Roman" w:hAnsi="Times New Roman"/>
        </w:rPr>
        <w:t xml:space="preserve">. </w:t>
      </w:r>
      <w:r>
        <w:rPr>
          <w:rFonts w:ascii="Times New Roman" w:hAnsi="Times New Roman"/>
        </w:rPr>
        <w:t>1991</w:t>
      </w:r>
      <w:r w:rsidR="003F3854">
        <w:rPr>
          <w:rFonts w:ascii="Times New Roman" w:hAnsi="Times New Roman"/>
        </w:rPr>
        <w:t>.</w:t>
      </w:r>
      <w:proofErr w:type="gramEnd"/>
      <w:r w:rsidR="003F3854">
        <w:rPr>
          <w:rFonts w:ascii="Times New Roman" w:hAnsi="Times New Roman"/>
        </w:rPr>
        <w:t xml:space="preserve"> “</w:t>
      </w:r>
      <w:r>
        <w:rPr>
          <w:rFonts w:ascii="Times New Roman" w:hAnsi="Times New Roman"/>
        </w:rPr>
        <w:t>Becoming Persons: Consciousness and Sociality in Human Evolution.</w:t>
      </w:r>
      <w:r w:rsidR="003F3854">
        <w:rPr>
          <w:rFonts w:ascii="Times New Roman" w:hAnsi="Times New Roman"/>
        </w:rPr>
        <w:t xml:space="preserve">” </w:t>
      </w:r>
      <w:r>
        <w:rPr>
          <w:rFonts w:ascii="Times New Roman" w:hAnsi="Times New Roman"/>
        </w:rPr>
        <w:t xml:space="preserve"> </w:t>
      </w:r>
      <w:r w:rsidRPr="003F3854">
        <w:rPr>
          <w:rFonts w:ascii="Times New Roman" w:hAnsi="Times New Roman"/>
          <w:i/>
        </w:rPr>
        <w:t>Cultural Dynamics</w:t>
      </w:r>
      <w:r w:rsidRPr="005A380D">
        <w:rPr>
          <w:rFonts w:ascii="Times New Roman" w:hAnsi="Times New Roman"/>
        </w:rPr>
        <w:t xml:space="preserve"> 4:355-378.</w:t>
      </w:r>
    </w:p>
    <w:p w:rsidR="003F3854" w:rsidRDefault="003F3854" w:rsidP="003F3854">
      <w:pPr>
        <w:tabs>
          <w:tab w:val="left" w:pos="0"/>
        </w:tabs>
        <w:ind w:left="720" w:hanging="720"/>
        <w:contextualSpacing/>
        <w:rPr>
          <w:rFonts w:ascii="Times New Roman" w:hAnsi="Times New Roman"/>
          <w:color w:val="000000"/>
        </w:rPr>
      </w:pPr>
    </w:p>
    <w:p w:rsidR="005A380D" w:rsidRPr="005A380D" w:rsidRDefault="005A380D" w:rsidP="003F3854">
      <w:pPr>
        <w:tabs>
          <w:tab w:val="left" w:pos="0"/>
        </w:tabs>
        <w:ind w:left="720" w:hanging="720"/>
        <w:contextualSpacing/>
        <w:rPr>
          <w:rFonts w:ascii="Times New Roman" w:hAnsi="Times New Roman"/>
          <w:color w:val="000000"/>
        </w:rPr>
      </w:pPr>
      <w:r w:rsidRPr="005A380D">
        <w:rPr>
          <w:rFonts w:ascii="Times New Roman" w:hAnsi="Times New Roman"/>
          <w:color w:val="000000"/>
        </w:rPr>
        <w:t>Lutz</w:t>
      </w:r>
      <w:r w:rsidRPr="005A380D">
        <w:rPr>
          <w:rFonts w:ascii="Times New Roman" w:hAnsi="Times New Roman"/>
        </w:rPr>
        <w:t xml:space="preserve">, </w:t>
      </w:r>
      <w:r w:rsidRPr="005A380D">
        <w:rPr>
          <w:rFonts w:ascii="Times New Roman" w:hAnsi="Times New Roman"/>
          <w:color w:val="000000"/>
        </w:rPr>
        <w:t>Catherine A. 1988</w:t>
      </w:r>
      <w:r w:rsidR="003F3854">
        <w:rPr>
          <w:rFonts w:ascii="Times New Roman" w:hAnsi="Times New Roman"/>
          <w:color w:val="000000"/>
        </w:rPr>
        <w:t xml:space="preserve">. </w:t>
      </w:r>
      <w:r w:rsidRPr="003F3854">
        <w:rPr>
          <w:rFonts w:ascii="Times New Roman" w:hAnsi="Times New Roman"/>
          <w:i/>
          <w:color w:val="000000"/>
        </w:rPr>
        <w:t>Unnatural Emotions: Everyday Sentiments on a Micronesian Atoll &amp; Their Challenge to Western Theory</w:t>
      </w:r>
      <w:r w:rsidRPr="005A380D">
        <w:rPr>
          <w:rFonts w:ascii="Times New Roman" w:hAnsi="Times New Roman"/>
          <w:color w:val="000000"/>
        </w:rPr>
        <w:t>. Chicago: University of Chicago Press.</w:t>
      </w:r>
    </w:p>
    <w:p w:rsidR="00256502" w:rsidRPr="005A380D" w:rsidRDefault="00256502" w:rsidP="00DA44A1">
      <w:pPr>
        <w:ind w:left="720" w:hanging="720"/>
        <w:contextualSpacing/>
        <w:rPr>
          <w:rFonts w:ascii="Times New Roman" w:hAnsi="Times New Roman"/>
        </w:rPr>
      </w:pPr>
    </w:p>
    <w:p w:rsidR="00FA5A77" w:rsidRPr="005A380D" w:rsidRDefault="00FA5A77" w:rsidP="00DA44A1">
      <w:pPr>
        <w:contextualSpacing/>
        <w:rPr>
          <w:rFonts w:ascii="Times New Roman" w:hAnsi="Times New Roman"/>
        </w:rPr>
      </w:pPr>
      <w:bookmarkStart w:id="0" w:name="_GoBack"/>
      <w:bookmarkEnd w:id="0"/>
    </w:p>
    <w:sectPr w:rsidR="00FA5A77" w:rsidRPr="005A380D" w:rsidSect="00FA5A77">
      <w:headerReference w:type="default" r:id="rId7"/>
      <w:footerReference w:type="default" r:id="rId8"/>
      <w:pgSz w:w="11894" w:h="16834"/>
      <w:pgMar w:top="1800" w:right="1440" w:bottom="1800" w:left="144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9C4" w:rsidRDefault="005959C4" w:rsidP="00DA44A1">
      <w:pPr>
        <w:spacing w:after="0"/>
      </w:pPr>
      <w:r>
        <w:separator/>
      </w:r>
    </w:p>
  </w:endnote>
  <w:endnote w:type="continuationSeparator" w:id="0">
    <w:p w:rsidR="005959C4" w:rsidRDefault="005959C4" w:rsidP="00DA44A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00000000000000000"/>
    <w:charset w:val="00"/>
    <w:family w:val="auto"/>
    <w:pitch w:val="variable"/>
    <w:sig w:usb0="00000003" w:usb1="00000000" w:usb2="00000000" w:usb3="00000000" w:csb0="01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109014"/>
      <w:docPartObj>
        <w:docPartGallery w:val="Page Numbers (Bottom of Page)"/>
        <w:docPartUnique/>
      </w:docPartObj>
    </w:sdtPr>
    <w:sdtEndPr>
      <w:rPr>
        <w:noProof/>
      </w:rPr>
    </w:sdtEndPr>
    <w:sdtContent>
      <w:p w:rsidR="00DA44A1" w:rsidRDefault="00DA44A1">
        <w:pPr>
          <w:pStyle w:val="Footer"/>
          <w:jc w:val="center"/>
        </w:pPr>
        <w:proofErr w:type="gramStart"/>
        <w:r>
          <w:t>e</w:t>
        </w:r>
        <w:proofErr w:type="gramEnd"/>
        <w:fldSimple w:instr=" PAGE   \* MERGEFORMAT ">
          <w:r w:rsidR="00AD50E8">
            <w:rPr>
              <w:noProof/>
            </w:rPr>
            <w:t>3</w:t>
          </w:r>
        </w:fldSimple>
      </w:p>
    </w:sdtContent>
  </w:sdt>
  <w:p w:rsidR="00DA44A1" w:rsidRDefault="00DA44A1">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9C4" w:rsidRDefault="005959C4" w:rsidP="00DA44A1">
      <w:pPr>
        <w:spacing w:after="0"/>
      </w:pPr>
      <w:r>
        <w:separator/>
      </w:r>
    </w:p>
  </w:footnote>
  <w:footnote w:type="continuationSeparator" w:id="0">
    <w:p w:rsidR="005959C4" w:rsidRDefault="005959C4" w:rsidP="00DA44A1">
      <w:pPr>
        <w:spacing w:after="0"/>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4A1" w:rsidRDefault="00DA44A1" w:rsidP="00DA44A1">
    <w:pPr>
      <w:pStyle w:val="Header"/>
      <w:jc w:val="right"/>
    </w:pPr>
    <w:r>
      <w:t>Ethos 45(1)</w:t>
    </w:r>
    <w:proofErr w:type="gramStart"/>
    <w:r>
      <w:t>:e1</w:t>
    </w:r>
    <w:proofErr w:type="gramEnd"/>
    <w:r>
      <w:t>-e3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hideSpellingErrors/>
  <w:hideGrammaticalErrors/>
  <w:proofState w:grammar="clean"/>
  <w:trackRevision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DC5048"/>
    <w:rsid w:val="00002791"/>
    <w:rsid w:val="00015758"/>
    <w:rsid w:val="00066F37"/>
    <w:rsid w:val="00070AFE"/>
    <w:rsid w:val="000F76B5"/>
    <w:rsid w:val="00104C95"/>
    <w:rsid w:val="001937FA"/>
    <w:rsid w:val="001A4674"/>
    <w:rsid w:val="001B0CC6"/>
    <w:rsid w:val="001D6E72"/>
    <w:rsid w:val="00225B66"/>
    <w:rsid w:val="00256502"/>
    <w:rsid w:val="0027523D"/>
    <w:rsid w:val="002D40F1"/>
    <w:rsid w:val="003D6434"/>
    <w:rsid w:val="003F2AEF"/>
    <w:rsid w:val="003F3854"/>
    <w:rsid w:val="00455446"/>
    <w:rsid w:val="004E4DE1"/>
    <w:rsid w:val="0052128A"/>
    <w:rsid w:val="00561361"/>
    <w:rsid w:val="005959C4"/>
    <w:rsid w:val="005A380D"/>
    <w:rsid w:val="005F4363"/>
    <w:rsid w:val="00651C8E"/>
    <w:rsid w:val="00682F76"/>
    <w:rsid w:val="006A3885"/>
    <w:rsid w:val="006D65FF"/>
    <w:rsid w:val="006E521F"/>
    <w:rsid w:val="006E5672"/>
    <w:rsid w:val="00725BB3"/>
    <w:rsid w:val="00746834"/>
    <w:rsid w:val="00747C4A"/>
    <w:rsid w:val="0076440E"/>
    <w:rsid w:val="00842FA6"/>
    <w:rsid w:val="0089196C"/>
    <w:rsid w:val="008A7077"/>
    <w:rsid w:val="008B3918"/>
    <w:rsid w:val="008D4AC2"/>
    <w:rsid w:val="00924D2D"/>
    <w:rsid w:val="009264DC"/>
    <w:rsid w:val="009513C4"/>
    <w:rsid w:val="009618DA"/>
    <w:rsid w:val="009A3A4F"/>
    <w:rsid w:val="009C09EA"/>
    <w:rsid w:val="009C0D1A"/>
    <w:rsid w:val="009C1809"/>
    <w:rsid w:val="009D2C8C"/>
    <w:rsid w:val="009D3E8E"/>
    <w:rsid w:val="009D438E"/>
    <w:rsid w:val="00A216B3"/>
    <w:rsid w:val="00A2176D"/>
    <w:rsid w:val="00A55EF6"/>
    <w:rsid w:val="00A919CC"/>
    <w:rsid w:val="00AD50E8"/>
    <w:rsid w:val="00B578A8"/>
    <w:rsid w:val="00BA4E45"/>
    <w:rsid w:val="00BD0551"/>
    <w:rsid w:val="00BE450C"/>
    <w:rsid w:val="00C16A4D"/>
    <w:rsid w:val="00C228F5"/>
    <w:rsid w:val="00C61501"/>
    <w:rsid w:val="00C9349B"/>
    <w:rsid w:val="00D231C2"/>
    <w:rsid w:val="00D35E9A"/>
    <w:rsid w:val="00D36043"/>
    <w:rsid w:val="00D44B55"/>
    <w:rsid w:val="00D4737F"/>
    <w:rsid w:val="00D473A8"/>
    <w:rsid w:val="00D47859"/>
    <w:rsid w:val="00D77313"/>
    <w:rsid w:val="00D82898"/>
    <w:rsid w:val="00D90BBF"/>
    <w:rsid w:val="00DA44A1"/>
    <w:rsid w:val="00DC5048"/>
    <w:rsid w:val="00DC6A87"/>
    <w:rsid w:val="00E01905"/>
    <w:rsid w:val="00EA5251"/>
    <w:rsid w:val="00ED5C6A"/>
    <w:rsid w:val="00EF1B42"/>
    <w:rsid w:val="00F350D0"/>
    <w:rsid w:val="00FA5A77"/>
    <w:rsid w:val="00FD27D5"/>
    <w:rsid w:val="00FF31A6"/>
  </w:rsids>
  <m:mathPr>
    <m:mathFont m:val="@ＭＳ 明朝"/>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E2E"/>
    <w:rPr>
      <w:sz w:val="24"/>
      <w:szCs w:val="24"/>
    </w:rPr>
  </w:style>
  <w:style w:type="paragraph" w:styleId="Heading1">
    <w:name w:val="heading 1"/>
    <w:basedOn w:val="Normal"/>
    <w:next w:val="Normal"/>
    <w:link w:val="Heading1Char"/>
    <w:rsid w:val="00F26823"/>
    <w:pPr>
      <w:keepNext/>
      <w:keepLines/>
      <w:spacing w:before="480" w:after="0"/>
      <w:outlineLvl w:val="0"/>
    </w:pPr>
    <w:rPr>
      <w:rFonts w:ascii="Times New Roman" w:eastAsiaTheme="majorEastAsia" w:hAnsi="Times New Roman" w:cstheme="majorBidi"/>
      <w:bCs/>
      <w:color w:val="345A8A" w:themeColor="accent1" w:themeShade="B5"/>
      <w:sz w:val="26"/>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semiHidden/>
    <w:rsid w:val="00C23D4C"/>
    <w:rPr>
      <w:rFonts w:ascii="Lucida Grande" w:hAnsi="Lucida Grande"/>
      <w:sz w:val="18"/>
      <w:szCs w:val="18"/>
    </w:rPr>
  </w:style>
  <w:style w:type="character" w:customStyle="1" w:styleId="BalloonTextChar">
    <w:name w:val="Balloon Text Char"/>
    <w:basedOn w:val="DefaultParagraphFont"/>
    <w:link w:val="BalloonText"/>
    <w:uiPriority w:val="99"/>
    <w:semiHidden/>
    <w:rsid w:val="00E21729"/>
    <w:rPr>
      <w:rFonts w:ascii="Lucida Grande" w:hAnsi="Lucida Grande"/>
      <w:sz w:val="18"/>
      <w:szCs w:val="18"/>
    </w:rPr>
  </w:style>
  <w:style w:type="character" w:customStyle="1" w:styleId="BalloonTextChar0">
    <w:name w:val="Balloon Text Char"/>
    <w:basedOn w:val="DefaultParagraphFont"/>
    <w:link w:val="BalloonText"/>
    <w:uiPriority w:val="99"/>
    <w:semiHidden/>
    <w:rsid w:val="00E21729"/>
    <w:rPr>
      <w:rFonts w:ascii="Lucida Grande" w:hAnsi="Lucida Grande"/>
      <w:sz w:val="18"/>
      <w:szCs w:val="18"/>
    </w:rPr>
  </w:style>
  <w:style w:type="character" w:customStyle="1" w:styleId="BalloonTextChar2">
    <w:name w:val="Balloon Text Char"/>
    <w:basedOn w:val="DefaultParagraphFont"/>
    <w:link w:val="BalloonText"/>
    <w:uiPriority w:val="99"/>
    <w:semiHidden/>
    <w:rsid w:val="00E21729"/>
    <w:rPr>
      <w:rFonts w:ascii="Lucida Grande" w:hAnsi="Lucida Grande"/>
      <w:sz w:val="18"/>
      <w:szCs w:val="18"/>
    </w:rPr>
  </w:style>
  <w:style w:type="character" w:customStyle="1" w:styleId="BalloonTextChar1">
    <w:name w:val="Balloon Text Char1"/>
    <w:basedOn w:val="DefaultParagraphFont"/>
    <w:link w:val="BalloonText"/>
    <w:uiPriority w:val="99"/>
    <w:semiHidden/>
    <w:rsid w:val="00E21729"/>
    <w:rPr>
      <w:rFonts w:ascii="Lucida Grande" w:hAnsi="Lucida Grande"/>
      <w:sz w:val="18"/>
      <w:szCs w:val="18"/>
    </w:rPr>
  </w:style>
  <w:style w:type="character" w:customStyle="1" w:styleId="Heading1Char">
    <w:name w:val="Heading 1 Char"/>
    <w:basedOn w:val="DefaultParagraphFont"/>
    <w:link w:val="Heading1"/>
    <w:rsid w:val="00F26823"/>
    <w:rPr>
      <w:rFonts w:ascii="Times New Roman" w:eastAsiaTheme="majorEastAsia" w:hAnsi="Times New Roman" w:cstheme="majorBidi"/>
      <w:bCs/>
      <w:color w:val="345A8A" w:themeColor="accent1" w:themeShade="B5"/>
      <w:sz w:val="26"/>
      <w:szCs w:val="32"/>
    </w:rPr>
  </w:style>
  <w:style w:type="character" w:styleId="CommentReference">
    <w:name w:val="annotation reference"/>
    <w:basedOn w:val="DefaultParagraphFont"/>
    <w:uiPriority w:val="99"/>
    <w:semiHidden/>
    <w:unhideWhenUsed/>
    <w:rsid w:val="00682F76"/>
    <w:rPr>
      <w:sz w:val="18"/>
      <w:szCs w:val="18"/>
    </w:rPr>
  </w:style>
  <w:style w:type="paragraph" w:styleId="CommentText">
    <w:name w:val="annotation text"/>
    <w:basedOn w:val="Normal"/>
    <w:link w:val="CommentTextChar"/>
    <w:uiPriority w:val="99"/>
    <w:semiHidden/>
    <w:unhideWhenUsed/>
    <w:rsid w:val="00682F76"/>
  </w:style>
  <w:style w:type="character" w:customStyle="1" w:styleId="CommentTextChar">
    <w:name w:val="Comment Text Char"/>
    <w:basedOn w:val="DefaultParagraphFont"/>
    <w:link w:val="CommentText"/>
    <w:uiPriority w:val="99"/>
    <w:semiHidden/>
    <w:rsid w:val="00682F76"/>
    <w:rPr>
      <w:sz w:val="24"/>
      <w:szCs w:val="24"/>
    </w:rPr>
  </w:style>
  <w:style w:type="paragraph" w:styleId="CommentSubject">
    <w:name w:val="annotation subject"/>
    <w:basedOn w:val="CommentText"/>
    <w:next w:val="CommentText"/>
    <w:link w:val="CommentSubjectChar"/>
    <w:uiPriority w:val="99"/>
    <w:semiHidden/>
    <w:unhideWhenUsed/>
    <w:rsid w:val="00682F76"/>
    <w:rPr>
      <w:b/>
      <w:bCs/>
      <w:sz w:val="20"/>
      <w:szCs w:val="20"/>
    </w:rPr>
  </w:style>
  <w:style w:type="character" w:customStyle="1" w:styleId="CommentSubjectChar">
    <w:name w:val="Comment Subject Char"/>
    <w:basedOn w:val="CommentTextChar"/>
    <w:link w:val="CommentSubject"/>
    <w:uiPriority w:val="99"/>
    <w:semiHidden/>
    <w:rsid w:val="00682F76"/>
    <w:rPr>
      <w:b/>
      <w:bCs/>
      <w:sz w:val="24"/>
      <w:szCs w:val="24"/>
    </w:rPr>
  </w:style>
  <w:style w:type="paragraph" w:styleId="Header">
    <w:name w:val="header"/>
    <w:basedOn w:val="Normal"/>
    <w:link w:val="HeaderChar"/>
    <w:uiPriority w:val="99"/>
    <w:unhideWhenUsed/>
    <w:rsid w:val="00DA44A1"/>
    <w:pPr>
      <w:tabs>
        <w:tab w:val="center" w:pos="4680"/>
        <w:tab w:val="right" w:pos="9360"/>
      </w:tabs>
      <w:spacing w:after="0"/>
    </w:pPr>
  </w:style>
  <w:style w:type="character" w:customStyle="1" w:styleId="HeaderChar">
    <w:name w:val="Header Char"/>
    <w:basedOn w:val="DefaultParagraphFont"/>
    <w:link w:val="Header"/>
    <w:uiPriority w:val="99"/>
    <w:rsid w:val="00DA44A1"/>
    <w:rPr>
      <w:sz w:val="24"/>
      <w:szCs w:val="24"/>
    </w:rPr>
  </w:style>
  <w:style w:type="paragraph" w:styleId="Footer">
    <w:name w:val="footer"/>
    <w:basedOn w:val="Normal"/>
    <w:link w:val="FooterChar"/>
    <w:uiPriority w:val="99"/>
    <w:unhideWhenUsed/>
    <w:rsid w:val="00DA44A1"/>
    <w:pPr>
      <w:tabs>
        <w:tab w:val="center" w:pos="4680"/>
        <w:tab w:val="right" w:pos="9360"/>
      </w:tabs>
      <w:spacing w:after="0"/>
    </w:pPr>
  </w:style>
  <w:style w:type="character" w:customStyle="1" w:styleId="FooterChar">
    <w:name w:val="Footer Char"/>
    <w:basedOn w:val="DefaultParagraphFont"/>
    <w:link w:val="Footer"/>
    <w:uiPriority w:val="99"/>
    <w:rsid w:val="00DA44A1"/>
    <w:rPr>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1D94C-1FB3-904D-8AB3-4ACDEDB4C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1144</Words>
  <Characters>6524</Characters>
  <Application>Microsoft Macintosh Word</Application>
  <DocSecurity>0</DocSecurity>
  <Lines>54</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Southern California</Company>
  <LinksUpToDate>false</LinksUpToDate>
  <CharactersWithSpaces>8011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Kuan</dc:creator>
  <cp:keywords/>
  <cp:lastModifiedBy>Teresa Kuan</cp:lastModifiedBy>
  <cp:revision>3</cp:revision>
  <cp:lastPrinted>2016-10-25T01:47:00Z</cp:lastPrinted>
  <dcterms:created xsi:type="dcterms:W3CDTF">2016-10-25T02:18:00Z</dcterms:created>
  <dcterms:modified xsi:type="dcterms:W3CDTF">2016-10-27T00:49:00Z</dcterms:modified>
</cp:coreProperties>
</file>